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893"/>
      </w:tblGrid>
      <w:tr w:rsidR="00B82760" w:rsidRPr="008308C4" w:rsidTr="00CA1368">
        <w:tc>
          <w:tcPr>
            <w:tcW w:w="5187" w:type="dxa"/>
          </w:tcPr>
          <w:p w:rsidR="00B82760" w:rsidRPr="00973256" w:rsidRDefault="00B82760" w:rsidP="00CA1368">
            <w:pPr>
              <w:spacing w:line="276" w:lineRule="auto"/>
              <w:rPr>
                <w:b/>
              </w:rPr>
            </w:pPr>
          </w:p>
        </w:tc>
        <w:tc>
          <w:tcPr>
            <w:tcW w:w="5159" w:type="dxa"/>
          </w:tcPr>
          <w:p w:rsidR="00B82760" w:rsidRPr="008308C4" w:rsidRDefault="00B82760" w:rsidP="00CA1368">
            <w:pPr>
              <w:spacing w:line="276" w:lineRule="auto"/>
            </w:pPr>
            <w:proofErr w:type="spellStart"/>
            <w:r w:rsidRPr="008308C4">
              <w:t>Asianro</w:t>
            </w:r>
            <w:proofErr w:type="spellEnd"/>
            <w:r w:rsidRPr="008308C4">
              <w:t xml:space="preserve"> </w:t>
            </w:r>
            <w:r>
              <w:t>1138</w:t>
            </w:r>
            <w:r w:rsidRPr="008308C4">
              <w:t>/</w:t>
            </w:r>
            <w:r>
              <w:t>02.05.00</w:t>
            </w:r>
            <w:r w:rsidRPr="008308C4">
              <w:rPr>
                <w:rFonts w:cs="Helv"/>
                <w:bCs/>
                <w:color w:val="000000"/>
                <w:lang w:eastAsia="fi-FI"/>
              </w:rPr>
              <w:t>/</w:t>
            </w:r>
            <w:r>
              <w:rPr>
                <w:rFonts w:cs="Helv"/>
                <w:bCs/>
                <w:color w:val="000000"/>
                <w:lang w:eastAsia="fi-FI"/>
              </w:rPr>
              <w:t>2013</w:t>
            </w:r>
          </w:p>
        </w:tc>
      </w:tr>
    </w:tbl>
    <w:p w:rsidR="0092092D" w:rsidRDefault="0092092D" w:rsidP="00F86E4F">
      <w:pPr>
        <w:spacing w:line="276" w:lineRule="auto"/>
        <w:rPr>
          <w:b/>
        </w:rPr>
      </w:pPr>
    </w:p>
    <w:p w:rsidR="0092092D" w:rsidRDefault="0092092D" w:rsidP="00F86E4F">
      <w:pPr>
        <w:spacing w:line="276" w:lineRule="auto"/>
        <w:rPr>
          <w:b/>
        </w:rPr>
      </w:pPr>
    </w:p>
    <w:p w:rsidR="0092092D" w:rsidRDefault="0092092D" w:rsidP="00F86E4F">
      <w:pPr>
        <w:spacing w:line="276" w:lineRule="auto"/>
        <w:rPr>
          <w:b/>
        </w:rPr>
      </w:pPr>
    </w:p>
    <w:p w:rsidR="00B82760" w:rsidRPr="008308C4" w:rsidRDefault="00B82760" w:rsidP="00F86E4F">
      <w:pPr>
        <w:spacing w:line="276" w:lineRule="auto"/>
        <w:rPr>
          <w:smallCaps/>
        </w:rPr>
      </w:pPr>
      <w:r>
        <w:rPr>
          <w:b/>
        </w:rPr>
        <w:t>§ 180</w:t>
      </w:r>
    </w:p>
    <w:p w:rsidR="00B82760" w:rsidRDefault="00B82760" w:rsidP="00F86E4F">
      <w:pPr>
        <w:spacing w:line="276" w:lineRule="auto"/>
        <w:rPr>
          <w:rStyle w:val="Voimakas"/>
        </w:rPr>
      </w:pPr>
      <w:r>
        <w:rPr>
          <w:rStyle w:val="Voimakas"/>
        </w:rPr>
        <w:t>Sosiaali- ja terveydenhuollon asiakasmaksulain ja -asetuksen mukaisten maksujen tarkistaminen 1.1.2022</w:t>
      </w:r>
    </w:p>
    <w:p w:rsidR="00B82760" w:rsidRPr="008308C4" w:rsidRDefault="00B82760" w:rsidP="00F86E4F">
      <w:pPr>
        <w:spacing w:line="276" w:lineRule="auto"/>
      </w:pPr>
    </w:p>
    <w:p w:rsidR="00B82760" w:rsidRPr="008308C4" w:rsidRDefault="00B82760" w:rsidP="00F86E4F">
      <w:pPr>
        <w:spacing w:line="276" w:lineRule="auto"/>
        <w:ind w:left="2608" w:hanging="2608"/>
      </w:pPr>
    </w:p>
    <w:p w:rsidR="00B82760" w:rsidRPr="008308C4" w:rsidRDefault="00B82760" w:rsidP="00F86E4F">
      <w:pPr>
        <w:spacing w:line="276" w:lineRule="auto"/>
        <w:ind w:left="2608" w:hanging="2608"/>
      </w:pPr>
    </w:p>
    <w:p w:rsidR="00B82760" w:rsidRPr="008308C4" w:rsidRDefault="00B82760" w:rsidP="00F86E4F">
      <w:pPr>
        <w:spacing w:line="276" w:lineRule="auto"/>
        <w:ind w:left="2608" w:hanging="2608"/>
      </w:pPr>
    </w:p>
    <w:p w:rsidR="00B82760" w:rsidRPr="008308C4" w:rsidRDefault="00B82760" w:rsidP="00F86E4F">
      <w:pPr>
        <w:spacing w:line="276" w:lineRule="auto"/>
        <w:ind w:left="2608" w:hanging="2608"/>
      </w:pPr>
    </w:p>
    <w:p w:rsidR="00B82760" w:rsidRDefault="00B82760" w:rsidP="00F86E4F">
      <w:pPr>
        <w:spacing w:line="276" w:lineRule="auto"/>
        <w:ind w:left="2608" w:hanging="2608"/>
      </w:pPr>
      <w:r>
        <w:tab/>
        <w:t>Talouspäällikkö Sami Koskikallio 30.11.2021:</w:t>
      </w:r>
    </w:p>
    <w:p w:rsidR="00B82760" w:rsidRDefault="00B82760" w:rsidP="00F86E4F">
      <w:pPr>
        <w:spacing w:line="276" w:lineRule="auto"/>
        <w:ind w:left="2608" w:hanging="2608"/>
      </w:pPr>
    </w:p>
    <w:p w:rsidR="00B82760" w:rsidRDefault="00B82760" w:rsidP="00F86E4F">
      <w:pPr>
        <w:spacing w:line="276" w:lineRule="auto"/>
        <w:ind w:left="2608"/>
      </w:pPr>
      <w:r>
        <w:t>Sosiaali- ja terveydenhuollon palveluista perittävistä maksuista säädetään sosiaali- ja terveydenhuollon asiakasmaksuista annetussa laissa (734/1992) ja asetuksessa (912/1992), jossa määritellään maksujen enimmäismäärät. Lakiin on lisäksi tullut osittaisuudistus (1201/2020).</w:t>
      </w:r>
    </w:p>
    <w:p w:rsidR="00B82760" w:rsidRDefault="00B82760" w:rsidP="00F86E4F">
      <w:pPr>
        <w:spacing w:line="276" w:lineRule="auto"/>
        <w:ind w:left="2608"/>
      </w:pPr>
    </w:p>
    <w:p w:rsidR="00B82760" w:rsidRDefault="00B82760" w:rsidP="00F86E4F">
      <w:pPr>
        <w:spacing w:line="276" w:lineRule="auto"/>
        <w:ind w:left="2608"/>
      </w:pPr>
      <w:r>
        <w:t>Kunta voi päättää periä palveluista asetuksessa ilmoitettuja maksimimääriä pienemmät maksut tai antaa palvelut maksutta. Kunta ei saa periä palveluista laskennallisia tuotantokustannuksia suurempia maksuja.</w:t>
      </w:r>
    </w:p>
    <w:p w:rsidR="00B82760" w:rsidRDefault="00B82760" w:rsidP="00F86E4F">
      <w:pPr>
        <w:spacing w:line="276" w:lineRule="auto"/>
        <w:ind w:left="2608"/>
      </w:pPr>
    </w:p>
    <w:p w:rsidR="00B82760" w:rsidRDefault="00B82760" w:rsidP="00F86E4F">
      <w:pPr>
        <w:spacing w:line="276" w:lineRule="auto"/>
        <w:ind w:left="2608"/>
      </w:pPr>
      <w:r>
        <w:t>Maksujen enimmäismääriin ja tulorajoihin tehdään indeksitarkistukset joka toinen vuosi kansaneläkeindeksin ja työeläkeindeksin muutoksen mukaisesti.</w:t>
      </w:r>
    </w:p>
    <w:p w:rsidR="00B82760" w:rsidRDefault="00B82760" w:rsidP="00F86E4F">
      <w:pPr>
        <w:spacing w:line="276" w:lineRule="auto"/>
        <w:ind w:left="2608"/>
      </w:pPr>
    </w:p>
    <w:p w:rsidR="00B82760" w:rsidRDefault="00B82760" w:rsidP="00F86E4F">
      <w:pPr>
        <w:spacing w:line="276" w:lineRule="auto"/>
        <w:ind w:left="2608"/>
      </w:pPr>
      <w:r>
        <w:t>Kunnallisista sosiaali- ja terveyspalveluista perittäviin asiakasmaksuihin on tehty indeksitarkistukset. Kansaneläkeindeksillä tarkistettuihin euromääriin tulee noin 1,36 prosentin korotus ja työeläkeindeksillä tarkistettuihin euromääriin tulee noin 1,78 prosentin korotus. Asiakasmaksujen enimmäismäärät sekä maksukaton euromäärä nousevat hieman. Tulosidonnaisia maksuja koskevia vähimmäiskäyttövaroja sekä kotihoidon maksujen tulorajoja nostetaan.</w:t>
      </w:r>
    </w:p>
    <w:p w:rsidR="00B82760" w:rsidRDefault="00B82760" w:rsidP="00F86E4F">
      <w:pPr>
        <w:spacing w:line="276" w:lineRule="auto"/>
        <w:ind w:left="2608"/>
      </w:pPr>
    </w:p>
    <w:p w:rsidR="00B82760" w:rsidRDefault="00B82760" w:rsidP="00F86E4F">
      <w:pPr>
        <w:spacing w:line="276" w:lineRule="auto"/>
        <w:ind w:left="2608"/>
      </w:pPr>
      <w:r>
        <w:t>Vuoden 2022 alusta terveydenhuollon maksukattoon lasketaan mukaan aiempaa enemmän maksuja, muun muassa suun terveydenhuollon maksut ja tilapäisen kotisairaanhoidon maksut. Kalenterivuotuisen maksukaton euromäärä on vuonna 2022 suuruudeltaan 692 euroa.</w:t>
      </w:r>
    </w:p>
    <w:p w:rsidR="00B82760" w:rsidRDefault="00B82760" w:rsidP="00F86E4F">
      <w:pPr>
        <w:spacing w:line="276" w:lineRule="auto"/>
        <w:ind w:left="2608"/>
      </w:pPr>
    </w:p>
    <w:p w:rsidR="00B82760" w:rsidRDefault="00B82760" w:rsidP="00F86E4F">
      <w:pPr>
        <w:spacing w:line="276" w:lineRule="auto"/>
        <w:ind w:left="2608"/>
      </w:pPr>
      <w:r>
        <w:t>Vahvistettavat maksut tulevat voimaan 1.1.2022 ja ovat seuraavat:</w:t>
      </w:r>
    </w:p>
    <w:p w:rsidR="00B82760" w:rsidRDefault="00B82760" w:rsidP="00F86E4F">
      <w:pPr>
        <w:spacing w:line="276" w:lineRule="auto"/>
        <w:ind w:left="2608"/>
      </w:pPr>
    </w:p>
    <w:p w:rsidR="00B82760" w:rsidRDefault="00B82760" w:rsidP="00F86E4F">
      <w:pPr>
        <w:spacing w:line="276" w:lineRule="auto"/>
        <w:ind w:left="2608"/>
      </w:pPr>
      <w:r>
        <w:lastRenderedPageBreak/>
        <w:t>- Tilapäisestä kotisairaanhoidosta voidaan periä enintään 19,20 euroa lääkärin tai hammaslääkärin suorittamasta kotikäynnistä ja enintään 12,20 euroa muun henkilön suorittamasta kotikäynnistä.</w:t>
      </w:r>
    </w:p>
    <w:p w:rsidR="00B82760" w:rsidRDefault="00B82760" w:rsidP="00F86E4F">
      <w:pPr>
        <w:spacing w:line="276" w:lineRule="auto"/>
        <w:ind w:left="2608"/>
      </w:pPr>
    </w:p>
    <w:p w:rsidR="00B82760" w:rsidRDefault="00B82760" w:rsidP="00F86E4F">
      <w:pPr>
        <w:spacing w:line="276" w:lineRule="auto"/>
        <w:ind w:left="2608"/>
      </w:pPr>
      <w:r>
        <w:t>- Terveyskeskuksen avosairaanhoidon lääkäripalvelusta voidaan 18 vuotta täyttäneiltä periä enintään 41,80 euron vuosimaksu. Jos palvelun käyttäjä ei suorita vuosimaksua, peritään häneltä 20,90 euron käyntimaksu käyntikertojen määrästä riippumatta.</w:t>
      </w:r>
    </w:p>
    <w:p w:rsidR="00B82760" w:rsidRDefault="00B82760" w:rsidP="00F86E4F">
      <w:pPr>
        <w:spacing w:line="276" w:lineRule="auto"/>
        <w:ind w:left="2608"/>
      </w:pPr>
      <w:r>
        <w:t>- Terveyskeskuksessa annetusta yksilökohtaisesta fysioterapiasta voidaan periä enintään 11,60 euroa hoitokerralta.</w:t>
      </w:r>
    </w:p>
    <w:p w:rsidR="00B82760" w:rsidRDefault="00B82760" w:rsidP="00F86E4F">
      <w:pPr>
        <w:spacing w:line="276" w:lineRule="auto"/>
        <w:ind w:left="2608"/>
      </w:pPr>
    </w:p>
    <w:p w:rsidR="00B82760" w:rsidRDefault="00B82760" w:rsidP="00F86E4F">
      <w:pPr>
        <w:spacing w:line="276" w:lineRule="auto"/>
        <w:ind w:left="2608"/>
      </w:pPr>
      <w:r>
        <w:t>- Erikoissairaanhoitolaissa (1062/1989) tarkoitetun sairaalan tai muun toimintayksikön ja terveyskeskuksen erikoislääkärijohtoisen sairaalan poliklinikalla tutkittavalta tai hoidettavalta voidaan periä enintään 41,80 euroa käynniltä. Sama maksu voidaan periä kaikilta 18 vuotta täyttäneiltä terveyskeskuksen ja sairaalan yhteisesti sairaalassa järjestämän päivystyksen yhteydessä arkisin kello 20.00 – 8.00 sekä lauantaisin, sunnuntaisin ja pyhäpäivinä.</w:t>
      </w:r>
    </w:p>
    <w:p w:rsidR="00B82760" w:rsidRDefault="00B82760" w:rsidP="00F86E4F">
      <w:pPr>
        <w:spacing w:line="276" w:lineRule="auto"/>
        <w:ind w:left="2608"/>
      </w:pPr>
    </w:p>
    <w:p w:rsidR="00B82760" w:rsidRDefault="00B82760" w:rsidP="00F86E4F">
      <w:pPr>
        <w:spacing w:line="276" w:lineRule="auto"/>
        <w:ind w:left="2608"/>
      </w:pPr>
      <w:r>
        <w:t>- Erikoislääkärikonsultaatioiden omavastuuosuus on 41,80 euroa.</w:t>
      </w:r>
    </w:p>
    <w:p w:rsidR="00B82760" w:rsidRDefault="00B82760" w:rsidP="00F86E4F">
      <w:pPr>
        <w:spacing w:line="276" w:lineRule="auto"/>
        <w:ind w:left="2608"/>
      </w:pPr>
    </w:p>
    <w:p w:rsidR="00B82760" w:rsidRDefault="00B82760" w:rsidP="00F86E4F">
      <w:pPr>
        <w:spacing w:line="276" w:lineRule="auto"/>
        <w:ind w:left="2608"/>
      </w:pPr>
      <w:r>
        <w:t>- Päiväkirurgisesta toimenpiteestä, joka tehdään leikkaussalissa ja joka edellyttää yleisanestesiaa, laajaa puudutusta tai suonensisäisesti annettavaa lääkitystä, voidaan periä 8 §:ssä säädetyn maksun sijasta enintään 136,90 euroa.</w:t>
      </w:r>
    </w:p>
    <w:p w:rsidR="00B82760" w:rsidRDefault="00B82760" w:rsidP="00F86E4F">
      <w:pPr>
        <w:spacing w:line="276" w:lineRule="auto"/>
        <w:ind w:left="2608"/>
      </w:pPr>
    </w:p>
    <w:p w:rsidR="00B82760" w:rsidRDefault="00B82760" w:rsidP="00F86E4F">
      <w:pPr>
        <w:spacing w:line="276" w:lineRule="auto"/>
        <w:ind w:left="2608"/>
      </w:pPr>
      <w:r>
        <w:t>- Suun ja hampaiden tutkimuksesta ja hoidosta voidaan periä 8,50 – 225,70 euroa sen mukaisesti, kuin asetuksessa tarkemmin säädetään. Hammashoitajan antama hoito on maksutonta.</w:t>
      </w:r>
    </w:p>
    <w:p w:rsidR="00B82760" w:rsidRDefault="00B82760" w:rsidP="00F86E4F">
      <w:pPr>
        <w:spacing w:line="276" w:lineRule="auto"/>
        <w:ind w:left="2608"/>
      </w:pPr>
    </w:p>
    <w:p w:rsidR="00B82760" w:rsidRDefault="00B82760" w:rsidP="00F86E4F">
      <w:pPr>
        <w:spacing w:line="276" w:lineRule="auto"/>
        <w:ind w:left="2608"/>
      </w:pPr>
      <w:r>
        <w:t xml:space="preserve">- Sarjassa annettavasta hoidosta, kuten jatkuvasta dialyysihoidosta, lääkinnällisestä kuntoutuksesta, </w:t>
      </w:r>
      <w:proofErr w:type="spellStart"/>
      <w:r>
        <w:t>hyposensibilisaatio</w:t>
      </w:r>
      <w:proofErr w:type="spellEnd"/>
      <w:r>
        <w:t>-, puhe- ja äänihäiriö-, säde- ja sytostaattihoidosta sekä muusta vastaavasta hoidosta voidaan periä enintään 11,60 euroa hoitokerralta. Maksu saadaan periä enintään 45 hoitokerralta kalenterivuodessa.</w:t>
      </w:r>
    </w:p>
    <w:p w:rsidR="00B82760" w:rsidRDefault="00B82760" w:rsidP="00F86E4F">
      <w:pPr>
        <w:spacing w:line="276" w:lineRule="auto"/>
        <w:ind w:left="2608"/>
      </w:pPr>
    </w:p>
    <w:p w:rsidR="00B82760" w:rsidRDefault="00B82760" w:rsidP="00F86E4F">
      <w:pPr>
        <w:spacing w:line="276" w:lineRule="auto"/>
        <w:ind w:left="2608"/>
      </w:pPr>
      <w:r>
        <w:t>- Lyhytaikaisessa laitoshoidossa olevalta voidaan periä hoidosta ja ylläpidosta psykiatrian toimintayksikössä enintään 22,80 euroa hoitopäivältä ja muussa lyhytaikaisessa laitoshoidossa enintään 49,60 euroa asetuksessa tarkemmin säädetyin rajoituksin.</w:t>
      </w:r>
    </w:p>
    <w:p w:rsidR="00B82760" w:rsidRDefault="00B82760" w:rsidP="00F86E4F">
      <w:pPr>
        <w:spacing w:line="276" w:lineRule="auto"/>
        <w:ind w:left="2608"/>
      </w:pPr>
    </w:p>
    <w:p w:rsidR="00B82760" w:rsidRDefault="00B82760" w:rsidP="00F86E4F">
      <w:pPr>
        <w:spacing w:line="276" w:lineRule="auto"/>
        <w:ind w:left="2608"/>
      </w:pPr>
      <w:r>
        <w:t>- Maksukaton ylittymisen jälkeen lyhytaikaisesta laitoshoidosta saa periä enintään 22,80 euroa hoitopäivältä.</w:t>
      </w:r>
    </w:p>
    <w:p w:rsidR="00B82760" w:rsidRDefault="00B82760" w:rsidP="00F86E4F">
      <w:pPr>
        <w:spacing w:line="276" w:lineRule="auto"/>
        <w:ind w:left="2608"/>
      </w:pPr>
    </w:p>
    <w:p w:rsidR="00B82760" w:rsidRDefault="00B82760" w:rsidP="00F86E4F">
      <w:pPr>
        <w:spacing w:line="276" w:lineRule="auto"/>
        <w:ind w:left="2608"/>
      </w:pPr>
      <w:r>
        <w:t xml:space="preserve">- Jos hoidollisista syistä on tarkoituksenmukaista, että henkilö on terveyskeskuksessa, sairaalassa tai sen toimintayksikössä taikka </w:t>
      </w:r>
      <w:r>
        <w:lastRenderedPageBreak/>
        <w:t>sosiaalihuollon laitoksessa tai muussa toimintayksikössä hoidettavana vain joko päivällä (päivähoito) tai yöllä (</w:t>
      </w:r>
      <w:proofErr w:type="spellStart"/>
      <w:r>
        <w:t>yöhoito</w:t>
      </w:r>
      <w:proofErr w:type="spellEnd"/>
      <w:r>
        <w:t>), voidaan häneltä periä lyhytaikaisen laitoshoidon maksun sijasta enintään 22,80 euroa vuorokaudessa.</w:t>
      </w:r>
    </w:p>
    <w:p w:rsidR="00B82760" w:rsidRDefault="00B82760" w:rsidP="00F86E4F">
      <w:pPr>
        <w:spacing w:line="276" w:lineRule="auto"/>
        <w:ind w:left="2608"/>
      </w:pPr>
    </w:p>
    <w:p w:rsidR="00B82760" w:rsidRDefault="00B82760" w:rsidP="00F86E4F">
      <w:pPr>
        <w:spacing w:line="276" w:lineRule="auto"/>
        <w:ind w:left="2608"/>
      </w:pPr>
      <w:r>
        <w:t>- Vammaiselle henkilölle terveydenhuoltolain (1326/2010) 29 §:n 1 momentin 7 kohdassa tarkoitettuna laitoshoitona annetusta kuntoutushoidosta tai kehitysvammaisten erityishuoltona annetusta kuntoutushoidosta voidaan periä enintään 17,10 euroa hoitopäivältä.</w:t>
      </w:r>
    </w:p>
    <w:p w:rsidR="00B82760" w:rsidRDefault="00B82760" w:rsidP="00F86E4F">
      <w:pPr>
        <w:spacing w:line="276" w:lineRule="auto"/>
        <w:ind w:left="2608"/>
      </w:pPr>
    </w:p>
    <w:p w:rsidR="00B82760" w:rsidRDefault="00B82760" w:rsidP="00F86E4F">
      <w:pPr>
        <w:spacing w:line="276" w:lineRule="auto"/>
        <w:ind w:left="2608"/>
      </w:pPr>
      <w:r>
        <w:t>- Maksu lastensuojelulain mukaisena avohuollon tukitoimena, sijaishuoltona tai jälkihuoltona järjestetystä perhehoidosta, laitoshuollosta tai asumispalveluista voi olla enintään 1.860,20 euroa kuukaudessa. Maksu ei saa kuitenkaan ylittää palvelun tuottamisesta aiheutuvia kustannuksia.</w:t>
      </w:r>
    </w:p>
    <w:p w:rsidR="00B82760" w:rsidRDefault="00B82760" w:rsidP="00F86E4F">
      <w:pPr>
        <w:spacing w:line="276" w:lineRule="auto"/>
        <w:ind w:left="2608"/>
      </w:pPr>
    </w:p>
    <w:p w:rsidR="00B82760" w:rsidRDefault="00B82760" w:rsidP="00F86E4F">
      <w:pPr>
        <w:spacing w:line="276" w:lineRule="auto"/>
        <w:ind w:left="2608"/>
      </w:pPr>
      <w:r>
        <w:t>- Lääkärin ja hammaslääkärin todistuksesta ja lausunnosta voidaan periä todistuksen ja lausunnon laadusta riippuen enintään 51,50 euroa. Ajokorttilaissa (386/2011) säädetyn ajo-oikeuden saamiseksi tai säilyttämiseksi tarvittavasta lääkärintodistuksesta voidaan kuitenkin periä enintään 61,80 euroa. Maksua ei saa periä kansaterveystyössä hoitoon liittyvästä todistuksesta tai lausunnosta eikä koulu- tai opiskeluterveydenhuollon yhteydessä kerättyihin tietoihin perustuvasta terveystodistuksesta.</w:t>
      </w:r>
    </w:p>
    <w:p w:rsidR="00B82760" w:rsidRDefault="00B82760" w:rsidP="00F86E4F">
      <w:pPr>
        <w:spacing w:line="276" w:lineRule="auto"/>
        <w:ind w:left="2608"/>
      </w:pPr>
    </w:p>
    <w:p w:rsidR="00B82760" w:rsidRDefault="00B82760" w:rsidP="00F86E4F">
      <w:pPr>
        <w:spacing w:line="276" w:lineRule="auto"/>
        <w:ind w:left="2608"/>
      </w:pPr>
      <w:r>
        <w:t>- Käyttämättä ja peruuttamatta jätetystä, asiakkaan varaamasta terveyskeskuksen lääkärin, suun ja hampaiden tutkimuksen ja hoidon, erikoissairaanhoidon avohoidon tai kalliin kuvantamistutkimuksen vastaanottoajasta voidaan periä 18 vuotta täyttäneeltä enintään 51,50 euroa. Maksua ei saa kuitenkaan periä silloin, kun varatun ajan peruuttamatta jättämiseen on hyväksyttävä syy.</w:t>
      </w:r>
    </w:p>
    <w:p w:rsidR="00B82760" w:rsidRDefault="00B82760" w:rsidP="00F86E4F">
      <w:pPr>
        <w:spacing w:line="276" w:lineRule="auto"/>
        <w:ind w:left="2608"/>
      </w:pPr>
    </w:p>
    <w:p w:rsidR="00B82760" w:rsidRDefault="00B82760" w:rsidP="00F86E4F">
      <w:pPr>
        <w:spacing w:line="276" w:lineRule="auto"/>
        <w:ind w:left="2608"/>
      </w:pPr>
      <w:r>
        <w:t>- Peruuttamaton terapiakäynti 18 vuotta täyttäneiltä on 20,00 euroa.</w:t>
      </w:r>
    </w:p>
    <w:p w:rsidR="00B82760" w:rsidRDefault="00B82760" w:rsidP="00F86E4F">
      <w:pPr>
        <w:spacing w:line="276" w:lineRule="auto"/>
        <w:ind w:left="2608"/>
      </w:pPr>
    </w:p>
    <w:p w:rsidR="00B82760" w:rsidRDefault="00B82760" w:rsidP="00F86E4F">
      <w:pPr>
        <w:spacing w:line="276" w:lineRule="auto"/>
        <w:ind w:left="2608"/>
      </w:pPr>
      <w:r>
        <w:t>- Päivämaksu omaishoitajan vapaan ajalta on enintään 11,60 euroa.</w:t>
      </w:r>
    </w:p>
    <w:p w:rsidR="00B82760" w:rsidRDefault="00B82760" w:rsidP="00F86E4F">
      <w:pPr>
        <w:spacing w:line="276" w:lineRule="auto"/>
        <w:ind w:left="2608"/>
      </w:pPr>
    </w:p>
    <w:p w:rsidR="00B82760" w:rsidRDefault="00B82760" w:rsidP="00F86E4F">
      <w:pPr>
        <w:spacing w:line="276" w:lineRule="auto"/>
        <w:ind w:left="2608"/>
      </w:pPr>
      <w:r>
        <w:t>- Kotisairaalan hoitopäivämaksu on 22,80 euroa.</w:t>
      </w:r>
    </w:p>
    <w:p w:rsidR="00B82760" w:rsidRDefault="00B82760" w:rsidP="00F86E4F">
      <w:pPr>
        <w:spacing w:line="276" w:lineRule="auto"/>
        <w:ind w:left="2608"/>
      </w:pPr>
    </w:p>
    <w:p w:rsidR="00B82760" w:rsidRDefault="00B82760" w:rsidP="00F86E4F">
      <w:pPr>
        <w:spacing w:line="276" w:lineRule="auto"/>
        <w:ind w:left="2608"/>
      </w:pPr>
      <w:r>
        <w:t>- Vähimmäiskäyttövara pitkäaikaisessa laitoshoidossa on 112,00 euroa.</w:t>
      </w:r>
    </w:p>
    <w:p w:rsidR="00B82760" w:rsidRDefault="00B82760" w:rsidP="00F86E4F">
      <w:pPr>
        <w:spacing w:line="276" w:lineRule="auto"/>
        <w:ind w:left="2608"/>
      </w:pPr>
    </w:p>
    <w:p w:rsidR="00B82760" w:rsidRDefault="00B82760" w:rsidP="00F86E4F">
      <w:pPr>
        <w:spacing w:line="276" w:lineRule="auto"/>
        <w:ind w:left="2608"/>
      </w:pPr>
      <w:r>
        <w:t>- Vähimmäiskäyttövara pitkäaikaisessa tehostetussa palveluasumisessa ja perhehoidossa on 167,00 euroa.</w:t>
      </w:r>
    </w:p>
    <w:p w:rsidR="00B82760" w:rsidRDefault="00B82760" w:rsidP="00F86E4F">
      <w:pPr>
        <w:spacing w:line="276" w:lineRule="auto"/>
        <w:ind w:left="2608"/>
      </w:pPr>
    </w:p>
    <w:p w:rsidR="00B82760" w:rsidRDefault="00B82760" w:rsidP="00F86E4F">
      <w:pPr>
        <w:spacing w:line="276" w:lineRule="auto"/>
        <w:ind w:left="2608"/>
      </w:pPr>
      <w:r>
        <w:t>Raision kaupungin 1.1.2022 voimaan tulevat asiakasmaksujen määrät ilmenevät oheisesta liitteestä.</w:t>
      </w:r>
    </w:p>
    <w:p w:rsidR="00B82760" w:rsidRDefault="00B82760" w:rsidP="00F86E4F">
      <w:pPr>
        <w:spacing w:line="276" w:lineRule="auto"/>
        <w:ind w:left="2608"/>
      </w:pPr>
    </w:p>
    <w:p w:rsidR="00B82760" w:rsidRDefault="00B82760" w:rsidP="00F86E4F">
      <w:pPr>
        <w:spacing w:line="276" w:lineRule="auto"/>
        <w:ind w:left="2608"/>
      </w:pPr>
      <w:r>
        <w:lastRenderedPageBreak/>
        <w:t>Rintamaveteraanit, sotainvalidit ja miinanraivaajat esitetään vapautettaviksi seuraavien joko asiakasmaksulakiin ja -asetukseen tai muuhun päätökseen perustuvien asiakasmaksujen maksamisesta:</w:t>
      </w:r>
    </w:p>
    <w:p w:rsidR="00B82760" w:rsidRDefault="00B82760" w:rsidP="00F86E4F">
      <w:pPr>
        <w:spacing w:line="276" w:lineRule="auto"/>
        <w:ind w:left="2608"/>
      </w:pPr>
    </w:p>
    <w:p w:rsidR="00B82760" w:rsidRDefault="00B82760" w:rsidP="00F86E4F">
      <w:pPr>
        <w:spacing w:line="276" w:lineRule="auto"/>
        <w:ind w:left="2608"/>
      </w:pPr>
      <w:r>
        <w:t>- terveyskeskuksen vuosimaksu,</w:t>
      </w:r>
    </w:p>
    <w:p w:rsidR="00B82760" w:rsidRDefault="00B82760" w:rsidP="00F86E4F">
      <w:pPr>
        <w:spacing w:line="276" w:lineRule="auto"/>
        <w:ind w:left="2608"/>
      </w:pPr>
    </w:p>
    <w:p w:rsidR="00B82760" w:rsidRDefault="00B82760" w:rsidP="00F86E4F">
      <w:pPr>
        <w:spacing w:line="276" w:lineRule="auto"/>
        <w:ind w:left="2608"/>
      </w:pPr>
      <w:r>
        <w:t xml:space="preserve">- suun ja hampaiden tutkimuksen ja hoidon maksu lukuun ottamatta </w:t>
      </w:r>
      <w:proofErr w:type="spellStart"/>
      <w:r>
        <w:t>proteettisia</w:t>
      </w:r>
      <w:proofErr w:type="spellEnd"/>
      <w:r>
        <w:t xml:space="preserve"> hammasteknisiä toimenpiteitä, joista peritään maksut,</w:t>
      </w:r>
    </w:p>
    <w:p w:rsidR="00B82760" w:rsidRDefault="00B82760" w:rsidP="00F86E4F">
      <w:pPr>
        <w:spacing w:line="276" w:lineRule="auto"/>
        <w:ind w:left="2608"/>
      </w:pPr>
    </w:p>
    <w:p w:rsidR="00B82760" w:rsidRDefault="00B82760" w:rsidP="00F86E4F">
      <w:pPr>
        <w:spacing w:line="276" w:lineRule="auto"/>
        <w:ind w:left="2608"/>
      </w:pPr>
      <w:r>
        <w:t>- kotihoidon lääkärin käyntimaksu,</w:t>
      </w:r>
    </w:p>
    <w:p w:rsidR="00B82760" w:rsidRDefault="00B82760" w:rsidP="00F86E4F">
      <w:pPr>
        <w:spacing w:line="276" w:lineRule="auto"/>
        <w:ind w:left="2608"/>
      </w:pPr>
    </w:p>
    <w:p w:rsidR="00B82760" w:rsidRDefault="00B82760" w:rsidP="00F86E4F">
      <w:pPr>
        <w:spacing w:line="276" w:lineRule="auto"/>
        <w:ind w:left="2608"/>
      </w:pPr>
      <w:r>
        <w:t>- kotisairaalan maksu,</w:t>
      </w:r>
    </w:p>
    <w:p w:rsidR="00B82760" w:rsidRDefault="00B82760" w:rsidP="00F86E4F">
      <w:pPr>
        <w:spacing w:line="276" w:lineRule="auto"/>
        <w:ind w:left="2608"/>
      </w:pPr>
    </w:p>
    <w:p w:rsidR="00B82760" w:rsidRDefault="00B82760" w:rsidP="00F86E4F">
      <w:pPr>
        <w:spacing w:line="276" w:lineRule="auto"/>
        <w:ind w:left="2608"/>
      </w:pPr>
      <w:r>
        <w:t>- tilapäisen kotisairaanhoidon maksu,</w:t>
      </w:r>
    </w:p>
    <w:p w:rsidR="00B82760" w:rsidRDefault="00B82760" w:rsidP="00F86E4F">
      <w:pPr>
        <w:spacing w:line="276" w:lineRule="auto"/>
        <w:ind w:left="2608"/>
      </w:pPr>
    </w:p>
    <w:p w:rsidR="00B82760" w:rsidRDefault="00B82760" w:rsidP="00F86E4F">
      <w:pPr>
        <w:spacing w:line="276" w:lineRule="auto"/>
        <w:ind w:left="2608"/>
      </w:pPr>
      <w:r>
        <w:t>- intervallihoidon maksu,</w:t>
      </w:r>
    </w:p>
    <w:p w:rsidR="00B82760" w:rsidRDefault="00B82760" w:rsidP="00F86E4F">
      <w:pPr>
        <w:spacing w:line="276" w:lineRule="auto"/>
        <w:ind w:left="2608"/>
      </w:pPr>
    </w:p>
    <w:p w:rsidR="00B82760" w:rsidRDefault="00B82760" w:rsidP="00F86E4F">
      <w:pPr>
        <w:spacing w:line="276" w:lineRule="auto"/>
        <w:ind w:left="2608"/>
      </w:pPr>
      <w:r>
        <w:t>- yksilökohtaisen fysioterapian maksu,</w:t>
      </w:r>
    </w:p>
    <w:p w:rsidR="00B82760" w:rsidRDefault="00B82760" w:rsidP="00F86E4F">
      <w:pPr>
        <w:spacing w:line="276" w:lineRule="auto"/>
        <w:ind w:left="2608"/>
      </w:pPr>
    </w:p>
    <w:p w:rsidR="00B82760" w:rsidRDefault="00B82760" w:rsidP="00F86E4F">
      <w:pPr>
        <w:spacing w:line="276" w:lineRule="auto"/>
        <w:ind w:left="2608"/>
      </w:pPr>
      <w:r>
        <w:t>- lääkärin tai hammaslääkärin todistuksista perittävä maksu sekä</w:t>
      </w:r>
    </w:p>
    <w:p w:rsidR="00B82760" w:rsidRDefault="00B82760" w:rsidP="00F86E4F">
      <w:pPr>
        <w:spacing w:line="276" w:lineRule="auto"/>
        <w:ind w:left="2608"/>
      </w:pPr>
    </w:p>
    <w:p w:rsidR="00B82760" w:rsidRDefault="00B82760" w:rsidP="00F86E4F">
      <w:pPr>
        <w:spacing w:line="276" w:lineRule="auto"/>
        <w:ind w:left="2608"/>
      </w:pPr>
      <w:r>
        <w:t>- ateriapalvelun kotiinkuljetusmaksu (yksi ateria päivässä).</w:t>
      </w:r>
    </w:p>
    <w:p w:rsidR="00B82760" w:rsidRDefault="00B82760" w:rsidP="00F86E4F">
      <w:pPr>
        <w:spacing w:line="276" w:lineRule="auto"/>
        <w:ind w:left="2608"/>
      </w:pPr>
    </w:p>
    <w:p w:rsidR="00B82760" w:rsidRDefault="00B82760" w:rsidP="00F86E4F">
      <w:pPr>
        <w:spacing w:line="276" w:lineRule="auto"/>
        <w:ind w:left="2608"/>
      </w:pPr>
      <w:r>
        <w:t>Lisäksi sotiemme veteraanien puolisot ja lesket esitetään myös vapautettaviksi edellä mainittujen asiakasmaksujen maksamisesta.</w:t>
      </w:r>
    </w:p>
    <w:p w:rsidR="00B82760" w:rsidRDefault="00B82760" w:rsidP="00F86E4F">
      <w:pPr>
        <w:spacing w:line="276" w:lineRule="auto"/>
        <w:ind w:left="2608"/>
      </w:pPr>
    </w:p>
    <w:p w:rsidR="00B82760" w:rsidRDefault="00B82760" w:rsidP="00F86E4F">
      <w:pPr>
        <w:spacing w:line="276" w:lineRule="auto"/>
        <w:ind w:left="2608"/>
      </w:pPr>
      <w:r>
        <w:t>Rintamaveteraanin puolison tai lesken tulee maksuvapautusta hakiessaan itse esittää viralliset dokumentit, joista selviää, että hän on maksuvapautukseen oikeutettu, koska viranomaistiedoista ei ole ko. tietoa saatavissa ainakaan kaikkien osalta.</w:t>
      </w:r>
    </w:p>
    <w:p w:rsidR="00B82760" w:rsidRDefault="00B82760" w:rsidP="00F86E4F">
      <w:pPr>
        <w:spacing w:line="276" w:lineRule="auto"/>
        <w:ind w:left="2608"/>
      </w:pPr>
    </w:p>
    <w:p w:rsidR="00B82760" w:rsidRDefault="00B82760" w:rsidP="00F86E4F">
      <w:pPr>
        <w:spacing w:line="276" w:lineRule="auto"/>
        <w:ind w:left="2608"/>
      </w:pPr>
      <w:r>
        <w:t>Lisäksi lautakunnan 25.9.2019 § 146 päätöksen mukaisesti Raision ja Ruskon vähintään vuoden yhtäjaksoisesti työttömänä olleille tarjotaan seuraavat maksuttomat terveystarkastukset 1.1.2022 alkaen:</w:t>
      </w:r>
    </w:p>
    <w:p w:rsidR="00B82760" w:rsidRDefault="00B82760" w:rsidP="00F86E4F">
      <w:pPr>
        <w:spacing w:line="276" w:lineRule="auto"/>
        <w:ind w:left="2608"/>
      </w:pPr>
    </w:p>
    <w:p w:rsidR="00B82760" w:rsidRDefault="00B82760" w:rsidP="00F86E4F">
      <w:pPr>
        <w:spacing w:line="276" w:lineRule="auto"/>
        <w:ind w:left="2608"/>
      </w:pPr>
      <w:r>
        <w:t>- terveysaseman lääkärin tarkastukset,</w:t>
      </w:r>
    </w:p>
    <w:p w:rsidR="00B82760" w:rsidRDefault="00B82760" w:rsidP="00F86E4F">
      <w:pPr>
        <w:spacing w:line="276" w:lineRule="auto"/>
        <w:ind w:left="2608"/>
      </w:pPr>
    </w:p>
    <w:p w:rsidR="00B82760" w:rsidRPr="008308C4" w:rsidRDefault="00B82760" w:rsidP="00F86E4F">
      <w:pPr>
        <w:spacing w:line="276" w:lineRule="auto"/>
        <w:ind w:left="2608"/>
      </w:pPr>
      <w:r>
        <w:t xml:space="preserve">- suun tutkimus sekä tarvittavat röntgenkuvaukset (ns. </w:t>
      </w:r>
      <w:proofErr w:type="spellStart"/>
      <w:r>
        <w:t>Bite-wingkuvat</w:t>
      </w:r>
      <w:proofErr w:type="spellEnd"/>
      <w:r>
        <w:t xml:space="preserve"> ja/tai </w:t>
      </w:r>
      <w:proofErr w:type="spellStart"/>
      <w:r>
        <w:t>ortopantomografia</w:t>
      </w:r>
      <w:proofErr w:type="spellEnd"/>
      <w:r>
        <w:t>).</w:t>
      </w:r>
    </w:p>
    <w:p w:rsidR="00B82760" w:rsidRPr="008308C4" w:rsidRDefault="00B82760" w:rsidP="00F86E4F">
      <w:pPr>
        <w:spacing w:line="276" w:lineRule="auto"/>
        <w:ind w:left="2608" w:hanging="2608"/>
      </w:pPr>
    </w:p>
    <w:p w:rsidR="00B82760" w:rsidRPr="00973256" w:rsidRDefault="00B82760" w:rsidP="00F86E4F">
      <w:pPr>
        <w:spacing w:line="276" w:lineRule="auto"/>
        <w:ind w:left="2608" w:hanging="2608"/>
      </w:pPr>
    </w:p>
    <w:p w:rsidR="00B82760" w:rsidRPr="008308C4" w:rsidRDefault="00B82760" w:rsidP="00F86E4F">
      <w:pPr>
        <w:spacing w:line="276" w:lineRule="auto"/>
        <w:ind w:left="2608" w:hanging="2608"/>
      </w:pPr>
    </w:p>
    <w:p w:rsidR="00B82760" w:rsidRPr="008308C4" w:rsidRDefault="00B82760" w:rsidP="00F86E4F">
      <w:pPr>
        <w:spacing w:line="276" w:lineRule="auto"/>
        <w:ind w:left="2608" w:hanging="2608"/>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283"/>
        <w:gridCol w:w="7796"/>
      </w:tblGrid>
      <w:tr w:rsidR="00B82760" w:rsidRPr="008308C4" w:rsidTr="00CA1368">
        <w:tc>
          <w:tcPr>
            <w:tcW w:w="2269" w:type="dxa"/>
          </w:tcPr>
          <w:p w:rsidR="00B82760" w:rsidRPr="008308C4" w:rsidRDefault="00B82760" w:rsidP="00CA1368">
            <w:pPr>
              <w:spacing w:line="276" w:lineRule="auto"/>
              <w:rPr>
                <w:rFonts w:cs="Arial"/>
                <w:bCs/>
                <w:color w:val="000000"/>
                <w:lang w:eastAsia="fi-FI"/>
              </w:rPr>
            </w:pPr>
            <w:r w:rsidRPr="008308C4">
              <w:rPr>
                <w:rFonts w:cs="Arial"/>
                <w:bCs/>
                <w:color w:val="000000"/>
                <w:lang w:eastAsia="fi-FI"/>
              </w:rPr>
              <w:t>Liitteet</w:t>
            </w:r>
          </w:p>
        </w:tc>
        <w:tc>
          <w:tcPr>
            <w:tcW w:w="283" w:type="dxa"/>
          </w:tcPr>
          <w:p w:rsidR="00B82760" w:rsidRPr="008308C4" w:rsidRDefault="00B82760" w:rsidP="00CA1368">
            <w:pPr>
              <w:spacing w:line="276" w:lineRule="auto"/>
              <w:rPr>
                <w:rFonts w:cs="Arial"/>
                <w:bCs/>
                <w:color w:val="000000"/>
                <w:lang w:eastAsia="fi-FI"/>
              </w:rPr>
            </w:pPr>
            <w:r>
              <w:rPr>
                <w:rFonts w:cs="Arial"/>
                <w:bCs/>
                <w:color w:val="000000"/>
                <w:lang w:eastAsia="fi-FI"/>
              </w:rPr>
              <w:t>7</w:t>
            </w:r>
          </w:p>
        </w:tc>
        <w:tc>
          <w:tcPr>
            <w:tcW w:w="7796" w:type="dxa"/>
          </w:tcPr>
          <w:p w:rsidR="00B82760" w:rsidRPr="008308C4" w:rsidRDefault="00B82760" w:rsidP="00CA1368">
            <w:pPr>
              <w:spacing w:line="276" w:lineRule="auto"/>
              <w:ind w:left="85"/>
              <w:rPr>
                <w:rFonts w:cs="Arial"/>
                <w:bCs/>
                <w:color w:val="000000"/>
                <w:lang w:eastAsia="fi-FI"/>
              </w:rPr>
            </w:pPr>
            <w:r>
              <w:rPr>
                <w:rFonts w:cs="Arial"/>
                <w:bCs/>
                <w:color w:val="000000"/>
                <w:lang w:eastAsia="fi-FI"/>
              </w:rPr>
              <w:t>Asiakasmaksut 1.1.2022</w:t>
            </w:r>
          </w:p>
        </w:tc>
      </w:tr>
    </w:tbl>
    <w:p w:rsidR="00B82760" w:rsidRPr="008308C4" w:rsidRDefault="00B82760" w:rsidP="00F86E4F">
      <w:pPr>
        <w:spacing w:line="276" w:lineRule="auto"/>
      </w:pPr>
    </w:p>
    <w:p w:rsidR="00B82760" w:rsidRPr="008308C4" w:rsidRDefault="00B82760" w:rsidP="00F86E4F">
      <w:pPr>
        <w:spacing w:line="276" w:lineRule="auto"/>
        <w:ind w:left="2608" w:hanging="2608"/>
      </w:pPr>
    </w:p>
    <w:p w:rsidR="00B82760" w:rsidRPr="008308C4" w:rsidRDefault="00B82760" w:rsidP="00F86E4F">
      <w:pPr>
        <w:spacing w:line="276" w:lineRule="auto"/>
        <w:ind w:left="2608" w:hanging="2608"/>
      </w:pPr>
      <w:r w:rsidRPr="008308C4">
        <w:rPr>
          <w:b/>
        </w:rPr>
        <w:lastRenderedPageBreak/>
        <w:t>Päätösehdotus</w:t>
      </w:r>
      <w:r w:rsidRPr="008308C4">
        <w:tab/>
      </w:r>
      <w:r>
        <w:t>Sosiaali- ja terveysjohtaja Juha Sandberg</w:t>
      </w:r>
    </w:p>
    <w:p w:rsidR="00B82760" w:rsidRPr="008308C4" w:rsidRDefault="00B82760" w:rsidP="00F86E4F">
      <w:pPr>
        <w:spacing w:line="276" w:lineRule="auto"/>
        <w:ind w:left="2608"/>
      </w:pPr>
    </w:p>
    <w:p w:rsidR="00B82760" w:rsidRDefault="00B82760" w:rsidP="00F86E4F">
      <w:pPr>
        <w:spacing w:line="276" w:lineRule="auto"/>
        <w:ind w:left="2608"/>
      </w:pPr>
      <w:r>
        <w:t>Sosiaali- ja terveyspalvelujen lautakunta päättää, että:</w:t>
      </w:r>
    </w:p>
    <w:p w:rsidR="00B82760" w:rsidRDefault="00B82760" w:rsidP="00F86E4F">
      <w:pPr>
        <w:spacing w:line="276" w:lineRule="auto"/>
        <w:ind w:left="2608"/>
      </w:pPr>
    </w:p>
    <w:p w:rsidR="00B82760" w:rsidRDefault="00B82760" w:rsidP="00F86E4F">
      <w:pPr>
        <w:spacing w:line="276" w:lineRule="auto"/>
        <w:ind w:left="2608"/>
      </w:pPr>
      <w:r>
        <w:t>1. asiakasmaksulain ja -asetuksen mukaiset asiakasmaksut vahvistetaan Raision ja Ruskon yhteistoiminta-alueella 1.1.2022 alkaen liitteen mukaisiksi,</w:t>
      </w:r>
    </w:p>
    <w:p w:rsidR="00B82760" w:rsidRDefault="00B82760" w:rsidP="00F86E4F">
      <w:pPr>
        <w:spacing w:line="276" w:lineRule="auto"/>
        <w:ind w:left="2608"/>
      </w:pPr>
    </w:p>
    <w:p w:rsidR="00B82760" w:rsidRDefault="00B82760" w:rsidP="00F86E4F">
      <w:pPr>
        <w:spacing w:line="276" w:lineRule="auto"/>
        <w:ind w:left="2608"/>
      </w:pPr>
      <w:r>
        <w:t>2. rintamaveteraaneilta, sotainvalideilta ja miinanraivaajilta ei peritä seuraavia joko asiakasmaksulakiin ja -asetukseen tai muuhun päätökseen perustuvia asiakasmaksuja:</w:t>
      </w:r>
    </w:p>
    <w:p w:rsidR="00B82760" w:rsidRDefault="00B82760" w:rsidP="00F86E4F">
      <w:pPr>
        <w:spacing w:line="276" w:lineRule="auto"/>
        <w:ind w:left="2608"/>
      </w:pPr>
      <w:r>
        <w:t>o   terveyskeskuksen vuosimaksu,</w:t>
      </w:r>
    </w:p>
    <w:p w:rsidR="00B82760" w:rsidRDefault="00B82760" w:rsidP="00F86E4F">
      <w:pPr>
        <w:spacing w:line="276" w:lineRule="auto"/>
        <w:ind w:left="2608"/>
      </w:pPr>
      <w:r>
        <w:t xml:space="preserve">o   suun ja hampaiden tutkimuksen ja hoidon maksu lukuun ottamatta </w:t>
      </w:r>
      <w:proofErr w:type="spellStart"/>
      <w:r>
        <w:t>proteettisia</w:t>
      </w:r>
      <w:proofErr w:type="spellEnd"/>
      <w:r>
        <w:t xml:space="preserve"> hammasteknisiä toimenpiteitä, joista peritään maksut,</w:t>
      </w:r>
    </w:p>
    <w:p w:rsidR="00B82760" w:rsidRDefault="00B82760" w:rsidP="00F86E4F">
      <w:pPr>
        <w:spacing w:line="276" w:lineRule="auto"/>
        <w:ind w:left="2608"/>
      </w:pPr>
      <w:r>
        <w:t>o   kotihoidon lääkärin käyntimaksu,</w:t>
      </w:r>
    </w:p>
    <w:p w:rsidR="00B82760" w:rsidRDefault="00B82760" w:rsidP="00F86E4F">
      <w:pPr>
        <w:spacing w:line="276" w:lineRule="auto"/>
        <w:ind w:left="2608"/>
      </w:pPr>
      <w:r>
        <w:t>o   kotisairaalan maksu,</w:t>
      </w:r>
    </w:p>
    <w:p w:rsidR="00B82760" w:rsidRDefault="00B82760" w:rsidP="00F86E4F">
      <w:pPr>
        <w:spacing w:line="276" w:lineRule="auto"/>
        <w:ind w:left="2608"/>
      </w:pPr>
      <w:r>
        <w:t>o   tilapäisen kotisairaanhoidon maksu,</w:t>
      </w:r>
    </w:p>
    <w:p w:rsidR="00B82760" w:rsidRDefault="00B82760" w:rsidP="00F86E4F">
      <w:pPr>
        <w:spacing w:line="276" w:lineRule="auto"/>
        <w:ind w:left="2608"/>
      </w:pPr>
      <w:r>
        <w:t>o   intervallihoidon maksu,</w:t>
      </w:r>
    </w:p>
    <w:p w:rsidR="00B82760" w:rsidRDefault="00B82760" w:rsidP="00F86E4F">
      <w:pPr>
        <w:spacing w:line="276" w:lineRule="auto"/>
        <w:ind w:left="2608"/>
      </w:pPr>
      <w:r>
        <w:t>o   yksilökohtaisen fysioterapian maksu,</w:t>
      </w:r>
    </w:p>
    <w:p w:rsidR="00B82760" w:rsidRDefault="00B82760" w:rsidP="00F86E4F">
      <w:pPr>
        <w:spacing w:line="276" w:lineRule="auto"/>
        <w:ind w:left="2608"/>
      </w:pPr>
      <w:r>
        <w:t>o   lääkärin tai hammaslääkärin todistuksista perittävä maksu sekä</w:t>
      </w:r>
    </w:p>
    <w:p w:rsidR="00B82760" w:rsidRDefault="00B82760" w:rsidP="00F86E4F">
      <w:pPr>
        <w:spacing w:line="276" w:lineRule="auto"/>
        <w:ind w:left="2608"/>
      </w:pPr>
      <w:r>
        <w:t>o   ateriapalvelun kotiinkuljetusmaksu (yksi ateria päivässä),</w:t>
      </w:r>
    </w:p>
    <w:p w:rsidR="00B82760" w:rsidRDefault="00B82760" w:rsidP="00F86E4F">
      <w:pPr>
        <w:spacing w:line="276" w:lineRule="auto"/>
        <w:ind w:left="2608"/>
      </w:pPr>
    </w:p>
    <w:p w:rsidR="00B82760" w:rsidRDefault="00B82760" w:rsidP="00F86E4F">
      <w:pPr>
        <w:spacing w:line="276" w:lineRule="auto"/>
        <w:ind w:left="2608"/>
      </w:pPr>
      <w:r>
        <w:t>3. sotiemme veteraanien puolisoilta ja leskiltä ei peritä seuraavia joko asiakasmaksulakiin ja -asetukseen tai muuhun päätökseen perustuvia asiakasmaksuja:</w:t>
      </w:r>
    </w:p>
    <w:p w:rsidR="00B82760" w:rsidRDefault="00B82760" w:rsidP="00F86E4F">
      <w:pPr>
        <w:spacing w:line="276" w:lineRule="auto"/>
        <w:ind w:left="2608"/>
      </w:pPr>
      <w:r>
        <w:t>o   terveyskeskuksen vuosimaksu,</w:t>
      </w:r>
    </w:p>
    <w:p w:rsidR="00B82760" w:rsidRDefault="00B82760" w:rsidP="00F86E4F">
      <w:pPr>
        <w:spacing w:line="276" w:lineRule="auto"/>
        <w:ind w:left="2608"/>
      </w:pPr>
      <w:r>
        <w:t xml:space="preserve">o   suun ja hampaiden tutkimuksen ja hoidon maksu lukuun ottamatta </w:t>
      </w:r>
      <w:proofErr w:type="spellStart"/>
      <w:r>
        <w:t>proteettisia</w:t>
      </w:r>
      <w:proofErr w:type="spellEnd"/>
      <w:r>
        <w:t xml:space="preserve"> hammasteknisiä toimenpiteitä, joista peritään maksut,</w:t>
      </w:r>
    </w:p>
    <w:p w:rsidR="00B82760" w:rsidRDefault="00B82760" w:rsidP="00F86E4F">
      <w:pPr>
        <w:spacing w:line="276" w:lineRule="auto"/>
        <w:ind w:left="2608"/>
      </w:pPr>
      <w:r>
        <w:t>o   kotihoidon lääkärin käyntimaksu,</w:t>
      </w:r>
    </w:p>
    <w:p w:rsidR="00B82760" w:rsidRDefault="00B82760" w:rsidP="00F86E4F">
      <w:pPr>
        <w:spacing w:line="276" w:lineRule="auto"/>
        <w:ind w:left="2608"/>
      </w:pPr>
      <w:r>
        <w:t>o   kotisairaalan maksu,</w:t>
      </w:r>
    </w:p>
    <w:p w:rsidR="00B82760" w:rsidRDefault="00B82760" w:rsidP="00F86E4F">
      <w:pPr>
        <w:spacing w:line="276" w:lineRule="auto"/>
        <w:ind w:left="2608"/>
      </w:pPr>
      <w:r>
        <w:t>o   tilapäisen kotisairaanhoidon maksu,</w:t>
      </w:r>
    </w:p>
    <w:p w:rsidR="00B82760" w:rsidRDefault="00B82760" w:rsidP="00F86E4F">
      <w:pPr>
        <w:spacing w:line="276" w:lineRule="auto"/>
        <w:ind w:left="2608"/>
      </w:pPr>
      <w:r>
        <w:t>o   intervallihoidon maksu,</w:t>
      </w:r>
    </w:p>
    <w:p w:rsidR="00B82760" w:rsidRDefault="00B82760" w:rsidP="00F86E4F">
      <w:pPr>
        <w:spacing w:line="276" w:lineRule="auto"/>
        <w:ind w:left="2608"/>
      </w:pPr>
      <w:r>
        <w:t>o   yksilökohtaisen fysioterapian maksu,</w:t>
      </w:r>
    </w:p>
    <w:p w:rsidR="00B82760" w:rsidRDefault="00B82760" w:rsidP="00F86E4F">
      <w:pPr>
        <w:spacing w:line="276" w:lineRule="auto"/>
        <w:ind w:left="2608"/>
      </w:pPr>
      <w:r>
        <w:t>o   lääkärin tai hammaslääkärin todistuksista perittävä maksu sekä</w:t>
      </w:r>
    </w:p>
    <w:p w:rsidR="00B82760" w:rsidRDefault="00B82760" w:rsidP="00F86E4F">
      <w:pPr>
        <w:spacing w:line="276" w:lineRule="auto"/>
        <w:ind w:left="2608"/>
      </w:pPr>
      <w:r>
        <w:t>o   ateriapalvelun kotiinkuljetusmaksu (yksi ateria päivässä),</w:t>
      </w:r>
    </w:p>
    <w:p w:rsidR="00B82760" w:rsidRDefault="00B82760" w:rsidP="00F86E4F">
      <w:pPr>
        <w:spacing w:line="276" w:lineRule="auto"/>
        <w:ind w:left="2608"/>
      </w:pPr>
    </w:p>
    <w:p w:rsidR="00B82760" w:rsidRDefault="00B82760" w:rsidP="00F86E4F">
      <w:pPr>
        <w:spacing w:line="276" w:lineRule="auto"/>
        <w:ind w:left="2608"/>
      </w:pPr>
      <w:r>
        <w:t xml:space="preserve">4. sosiaali- ja terveyspalvelujen lautakunnan 25.9.2019 § 146 päätöksen mukaisesti Raision ja Ruskon vähintään vuoden yhtäjaksoisesti työttömänä olleille tarjotaan maksuttomina terveystarkastuksina terveysaseman lääkärin tarkastukset sekä suun tutkimus ja tarvittavat röntgenkuvaukset (ns. </w:t>
      </w:r>
      <w:proofErr w:type="spellStart"/>
      <w:r>
        <w:t>Bite-wingkuvat</w:t>
      </w:r>
      <w:proofErr w:type="spellEnd"/>
      <w:r>
        <w:t xml:space="preserve"> ja/tai </w:t>
      </w:r>
      <w:proofErr w:type="spellStart"/>
      <w:r>
        <w:t>ortopantomografia</w:t>
      </w:r>
      <w:proofErr w:type="spellEnd"/>
      <w:r>
        <w:t>).</w:t>
      </w:r>
    </w:p>
    <w:p w:rsidR="00B82760" w:rsidRPr="008308C4" w:rsidRDefault="00B82760" w:rsidP="00F86E4F">
      <w:pPr>
        <w:spacing w:line="276" w:lineRule="auto"/>
        <w:ind w:left="2608"/>
      </w:pPr>
    </w:p>
    <w:p w:rsidR="00B82760" w:rsidRPr="008308C4" w:rsidRDefault="00B82760" w:rsidP="00F86E4F">
      <w:pPr>
        <w:spacing w:line="276" w:lineRule="auto"/>
        <w:ind w:left="2608"/>
      </w:pPr>
    </w:p>
    <w:p w:rsidR="00B82760" w:rsidRDefault="00B82760" w:rsidP="00F86E4F">
      <w:pPr>
        <w:spacing w:line="276" w:lineRule="auto"/>
        <w:ind w:left="2608" w:hanging="2608"/>
      </w:pPr>
    </w:p>
    <w:p w:rsidR="00B82760" w:rsidRPr="008308C4" w:rsidRDefault="00B82760" w:rsidP="00F86E4F">
      <w:pPr>
        <w:spacing w:line="276" w:lineRule="auto"/>
        <w:ind w:left="2608" w:hanging="2608"/>
      </w:pPr>
    </w:p>
    <w:p w:rsidR="00B82760" w:rsidRDefault="00B82760" w:rsidP="00F86E4F">
      <w:pPr>
        <w:spacing w:line="276" w:lineRule="auto"/>
        <w:ind w:left="2608" w:hanging="2608"/>
      </w:pPr>
      <w:r w:rsidRPr="008308C4">
        <w:rPr>
          <w:b/>
        </w:rPr>
        <w:lastRenderedPageBreak/>
        <w:t>Päätös</w:t>
      </w:r>
      <w:r w:rsidRPr="008308C4">
        <w:tab/>
      </w:r>
    </w:p>
    <w:p w:rsidR="00B82760" w:rsidRDefault="00B82760" w:rsidP="00F86E4F">
      <w:pPr>
        <w:spacing w:line="276" w:lineRule="auto"/>
        <w:ind w:left="2608"/>
      </w:pPr>
      <w:r>
        <w:t>Sosiaali- ja terveyspalvelujen lautakunta hyväksyi ehdotuksen yksimielisesti.</w:t>
      </w:r>
    </w:p>
    <w:p w:rsidR="00B82760" w:rsidRPr="00305E0D" w:rsidRDefault="00B82760" w:rsidP="00F86E4F">
      <w:pPr>
        <w:spacing w:line="276" w:lineRule="auto"/>
        <w:ind w:left="2608"/>
        <w:rPr>
          <w:lang w:val="en-US"/>
        </w:rPr>
      </w:pPr>
    </w:p>
    <w:p w:rsidR="00B82760" w:rsidRDefault="00B82760" w:rsidP="00F86E4F">
      <w:pPr>
        <w:spacing w:line="276" w:lineRule="auto"/>
        <w:ind w:left="2608"/>
      </w:pPr>
    </w:p>
    <w:p w:rsidR="00B82760" w:rsidRPr="008308C4" w:rsidRDefault="00B82760" w:rsidP="00F86E4F">
      <w:pPr>
        <w:spacing w:line="276" w:lineRule="auto"/>
        <w:ind w:left="2608"/>
      </w:pPr>
    </w:p>
    <w:p w:rsidR="00B82760" w:rsidRDefault="00B82760" w:rsidP="00F86E4F">
      <w:pPr>
        <w:spacing w:line="276" w:lineRule="auto"/>
      </w:pPr>
    </w:p>
    <w:p w:rsidR="00B82760" w:rsidRPr="008308C4" w:rsidRDefault="00B82760" w:rsidP="00F86E4F">
      <w:pPr>
        <w:spacing w:line="276" w:lineRule="auto"/>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283"/>
        <w:gridCol w:w="7796"/>
      </w:tblGrid>
      <w:tr w:rsidR="00B82760" w:rsidRPr="0091773E" w:rsidTr="00CA1368">
        <w:tc>
          <w:tcPr>
            <w:tcW w:w="2269" w:type="dxa"/>
          </w:tcPr>
          <w:p w:rsidR="00B82760" w:rsidRPr="008308C4" w:rsidRDefault="00B82760" w:rsidP="00CA1368">
            <w:pPr>
              <w:spacing w:line="276" w:lineRule="auto"/>
              <w:rPr>
                <w:rFonts w:cs="Arial"/>
                <w:bCs/>
                <w:color w:val="000000"/>
                <w:lang w:eastAsia="fi-FI"/>
              </w:rPr>
            </w:pPr>
            <w:r w:rsidRPr="008308C4">
              <w:t>Tiedoksi</w:t>
            </w:r>
            <w:r w:rsidRPr="008308C4">
              <w:rPr>
                <w:color w:val="808080"/>
              </w:rPr>
              <w:t xml:space="preserve"> </w:t>
            </w:r>
          </w:p>
        </w:tc>
        <w:tc>
          <w:tcPr>
            <w:tcW w:w="283" w:type="dxa"/>
          </w:tcPr>
          <w:p w:rsidR="00B82760" w:rsidRPr="008308C4" w:rsidRDefault="00B82760" w:rsidP="00CA1368">
            <w:pPr>
              <w:spacing w:line="276" w:lineRule="auto"/>
              <w:rPr>
                <w:rFonts w:cs="Arial"/>
                <w:bCs/>
                <w:color w:val="000000"/>
                <w:lang w:eastAsia="fi-FI"/>
              </w:rPr>
            </w:pPr>
          </w:p>
        </w:tc>
        <w:tc>
          <w:tcPr>
            <w:tcW w:w="7796" w:type="dxa"/>
          </w:tcPr>
          <w:p w:rsidR="00B82760" w:rsidRPr="0091773E" w:rsidRDefault="0092092D" w:rsidP="00CA1368">
            <w:pPr>
              <w:spacing w:line="276" w:lineRule="auto"/>
              <w:ind w:left="85"/>
              <w:rPr>
                <w:rFonts w:cs="Arial"/>
                <w:bCs/>
                <w:color w:val="000000"/>
                <w:lang w:val="en-US" w:eastAsia="fi-FI"/>
              </w:rPr>
            </w:pPr>
            <w:proofErr w:type="spellStart"/>
            <w:r w:rsidRPr="0092092D">
              <w:rPr>
                <w:rFonts w:cs="Arial"/>
                <w:bCs/>
                <w:lang w:val="en-US" w:eastAsia="fi-FI"/>
              </w:rPr>
              <w:t>Perhe</w:t>
            </w:r>
            <w:proofErr w:type="spellEnd"/>
            <w:r w:rsidRPr="0092092D">
              <w:rPr>
                <w:rFonts w:cs="Arial"/>
                <w:bCs/>
                <w:lang w:val="en-US" w:eastAsia="fi-FI"/>
              </w:rPr>
              <w:t xml:space="preserve">- ja </w:t>
            </w:r>
            <w:proofErr w:type="spellStart"/>
            <w:r w:rsidRPr="0092092D">
              <w:rPr>
                <w:rFonts w:cs="Arial"/>
                <w:bCs/>
                <w:lang w:val="en-US" w:eastAsia="fi-FI"/>
              </w:rPr>
              <w:t>sosiaalipalveluiden</w:t>
            </w:r>
            <w:proofErr w:type="spellEnd"/>
            <w:r w:rsidRPr="0092092D">
              <w:rPr>
                <w:rFonts w:cs="Arial"/>
                <w:bCs/>
                <w:lang w:val="en-US" w:eastAsia="fi-FI"/>
              </w:rPr>
              <w:t xml:space="preserve">, </w:t>
            </w:r>
            <w:proofErr w:type="spellStart"/>
            <w:r w:rsidRPr="0092092D">
              <w:rPr>
                <w:rFonts w:cs="Arial"/>
                <w:bCs/>
                <w:lang w:val="en-US" w:eastAsia="fi-FI"/>
              </w:rPr>
              <w:t>terveyspalveluiden</w:t>
            </w:r>
            <w:proofErr w:type="spellEnd"/>
            <w:r w:rsidRPr="0092092D">
              <w:rPr>
                <w:rFonts w:cs="Arial"/>
                <w:bCs/>
                <w:lang w:val="en-US" w:eastAsia="fi-FI"/>
              </w:rPr>
              <w:t xml:space="preserve"> ja </w:t>
            </w:r>
            <w:proofErr w:type="spellStart"/>
            <w:r w:rsidRPr="0092092D">
              <w:rPr>
                <w:rFonts w:cs="Arial"/>
                <w:bCs/>
                <w:lang w:val="en-US" w:eastAsia="fi-FI"/>
              </w:rPr>
              <w:t>hoito</w:t>
            </w:r>
            <w:proofErr w:type="spellEnd"/>
            <w:r w:rsidRPr="0092092D">
              <w:rPr>
                <w:rFonts w:cs="Arial"/>
                <w:bCs/>
                <w:lang w:val="en-US" w:eastAsia="fi-FI"/>
              </w:rPr>
              <w:t xml:space="preserve">- ja </w:t>
            </w:r>
            <w:proofErr w:type="spellStart"/>
            <w:r w:rsidRPr="0092092D">
              <w:rPr>
                <w:rFonts w:cs="Arial"/>
                <w:bCs/>
                <w:lang w:val="en-US" w:eastAsia="fi-FI"/>
              </w:rPr>
              <w:t>hoivapalveluiden</w:t>
            </w:r>
            <w:proofErr w:type="spellEnd"/>
            <w:r w:rsidRPr="0092092D">
              <w:rPr>
                <w:rFonts w:cs="Arial"/>
                <w:bCs/>
                <w:lang w:val="en-US" w:eastAsia="fi-FI"/>
              </w:rPr>
              <w:t xml:space="preserve"> </w:t>
            </w:r>
            <w:proofErr w:type="spellStart"/>
            <w:r w:rsidRPr="0092092D">
              <w:rPr>
                <w:rFonts w:cs="Arial"/>
                <w:bCs/>
                <w:lang w:val="en-US" w:eastAsia="fi-FI"/>
              </w:rPr>
              <w:t>palveluyksiköiden</w:t>
            </w:r>
            <w:proofErr w:type="spellEnd"/>
            <w:r w:rsidRPr="0092092D">
              <w:rPr>
                <w:rFonts w:cs="Arial"/>
                <w:bCs/>
                <w:lang w:val="en-US" w:eastAsia="fi-FI"/>
              </w:rPr>
              <w:t xml:space="preserve"> </w:t>
            </w:r>
            <w:proofErr w:type="spellStart"/>
            <w:r w:rsidRPr="0092092D">
              <w:rPr>
                <w:rFonts w:cs="Arial"/>
                <w:bCs/>
                <w:lang w:val="en-US" w:eastAsia="fi-FI"/>
              </w:rPr>
              <w:t>vastuuhenkilöt</w:t>
            </w:r>
            <w:proofErr w:type="spellEnd"/>
          </w:p>
        </w:tc>
      </w:tr>
    </w:tbl>
    <w:p w:rsidR="00B82760" w:rsidRPr="0091773E" w:rsidRDefault="00B82760" w:rsidP="00F86E4F">
      <w:pPr>
        <w:spacing w:line="276" w:lineRule="auto"/>
        <w:rPr>
          <w:lang w:val="en-US"/>
        </w:rPr>
      </w:pPr>
    </w:p>
    <w:p w:rsidR="0092092D" w:rsidRDefault="0092092D">
      <w:pPr>
        <w:spacing w:after="160" w:line="259" w:lineRule="auto"/>
      </w:pPr>
      <w:r>
        <w:br w:type="page"/>
      </w:r>
    </w:p>
    <w:p w:rsidR="00B82760" w:rsidRDefault="00B82760" w:rsidP="00F86E4F">
      <w:pPr>
        <w:pStyle w:val="IstKappaleC1"/>
        <w:ind w:left="0"/>
      </w:pPr>
      <w:bookmarkStart w:id="0" w:name="_GoBack"/>
      <w:bookmarkEnd w:id="0"/>
    </w:p>
    <w:p w:rsidR="00B82760" w:rsidRDefault="00B82760" w:rsidP="00F86E4F">
      <w:pPr>
        <w:pStyle w:val="IstKappaleC1"/>
        <w:ind w:left="0"/>
      </w:pPr>
    </w:p>
    <w:p w:rsidR="0092092D" w:rsidRPr="00330ABD" w:rsidRDefault="0092092D" w:rsidP="0092092D">
      <w:pPr>
        <w:keepLines/>
        <w:tabs>
          <w:tab w:val="left" w:pos="2608"/>
        </w:tabs>
        <w:autoSpaceDE w:val="0"/>
        <w:autoSpaceDN w:val="0"/>
        <w:adjustRightInd w:val="0"/>
        <w:ind w:left="2608" w:hanging="2608"/>
        <w:rPr>
          <w:rFonts w:cs="Arial"/>
          <w:color w:val="000000"/>
          <w:lang w:eastAsia="fi-FI"/>
        </w:rPr>
      </w:pPr>
      <w:r>
        <w:rPr>
          <w:rFonts w:cs="Arial"/>
          <w:color w:val="000000"/>
          <w:lang w:eastAsia="fi-FI"/>
        </w:rPr>
        <w:tab/>
      </w:r>
      <w:r w:rsidRPr="00330ABD">
        <w:rPr>
          <w:rFonts w:cs="Arial"/>
          <w:color w:val="000000"/>
          <w:lang w:eastAsia="fi-FI"/>
        </w:rPr>
        <w:t>Allekirjoitetusta ja tarkastetusta sekä ede</w:t>
      </w:r>
      <w:r>
        <w:rPr>
          <w:rFonts w:cs="Arial"/>
          <w:color w:val="000000"/>
          <w:lang w:eastAsia="fi-FI"/>
        </w:rPr>
        <w:t>ltäpäin ilmoitettuna aikana</w:t>
      </w:r>
      <w:r w:rsidRPr="00330ABD">
        <w:rPr>
          <w:rFonts w:cs="Arial"/>
          <w:color w:val="000000"/>
          <w:lang w:eastAsia="fi-FI"/>
        </w:rPr>
        <w:t xml:space="preserve"> yleiseen tietoverkkoon</w:t>
      </w:r>
      <w:r>
        <w:rPr>
          <w:rFonts w:cs="Arial"/>
          <w:color w:val="000000"/>
          <w:lang w:eastAsia="fi-FI"/>
        </w:rPr>
        <w:t xml:space="preserve"> </w:t>
      </w:r>
      <w:r w:rsidRPr="00330ABD">
        <w:rPr>
          <w:rFonts w:cs="Arial"/>
          <w:color w:val="000000"/>
          <w:lang w:eastAsia="fi-FI"/>
        </w:rPr>
        <w:t>nähtäville asetetusta pöytäkirjasta kirjoitetun otteen oikeaksi todistaa:</w:t>
      </w:r>
    </w:p>
    <w:p w:rsidR="0092092D" w:rsidRPr="00330ABD" w:rsidRDefault="0092092D" w:rsidP="0092092D">
      <w:pPr>
        <w:keepLines/>
        <w:tabs>
          <w:tab w:val="left" w:pos="2608"/>
        </w:tabs>
        <w:autoSpaceDE w:val="0"/>
        <w:autoSpaceDN w:val="0"/>
        <w:adjustRightInd w:val="0"/>
        <w:ind w:left="2608" w:hanging="2608"/>
        <w:rPr>
          <w:rFonts w:cs="Arial"/>
          <w:color w:val="000000"/>
          <w:lang w:eastAsia="fi-FI"/>
        </w:rPr>
      </w:pPr>
    </w:p>
    <w:p w:rsidR="0092092D" w:rsidRPr="00330ABD" w:rsidRDefault="0092092D" w:rsidP="0092092D">
      <w:pPr>
        <w:keepLines/>
        <w:tabs>
          <w:tab w:val="left" w:pos="2608"/>
        </w:tabs>
        <w:autoSpaceDE w:val="0"/>
        <w:autoSpaceDN w:val="0"/>
        <w:adjustRightInd w:val="0"/>
        <w:ind w:left="2608" w:hanging="2608"/>
        <w:rPr>
          <w:rFonts w:cs="Arial"/>
          <w:color w:val="000000"/>
          <w:lang w:eastAsia="fi-FI"/>
        </w:rPr>
      </w:pPr>
      <w:r w:rsidRPr="00330ABD">
        <w:rPr>
          <w:rFonts w:cs="Arial"/>
          <w:color w:val="000000"/>
          <w:lang w:eastAsia="fi-FI"/>
        </w:rPr>
        <w:tab/>
        <w:t>Raisiossa</w:t>
      </w:r>
      <w:r>
        <w:rPr>
          <w:rFonts w:cs="Arial"/>
          <w:color w:val="000000"/>
          <w:lang w:eastAsia="fi-FI"/>
        </w:rPr>
        <w:t xml:space="preserve"> 16.12.2021</w:t>
      </w:r>
    </w:p>
    <w:p w:rsidR="0092092D" w:rsidRPr="007D31DD" w:rsidRDefault="0092092D" w:rsidP="0092092D">
      <w:pPr>
        <w:keepLines/>
        <w:tabs>
          <w:tab w:val="left" w:pos="2608"/>
        </w:tabs>
        <w:autoSpaceDE w:val="0"/>
        <w:autoSpaceDN w:val="0"/>
        <w:adjustRightInd w:val="0"/>
        <w:ind w:left="2608" w:hanging="2608"/>
        <w:rPr>
          <w:rFonts w:cs="Arial"/>
          <w:color w:val="000000"/>
          <w:lang w:eastAsia="fi-FI"/>
        </w:rPr>
      </w:pPr>
    </w:p>
    <w:p w:rsidR="0092092D" w:rsidRPr="007D31DD" w:rsidRDefault="0092092D" w:rsidP="0092092D">
      <w:pPr>
        <w:keepLines/>
        <w:autoSpaceDE w:val="0"/>
        <w:autoSpaceDN w:val="0"/>
        <w:adjustRightInd w:val="0"/>
        <w:rPr>
          <w:rFonts w:cs="Arial"/>
          <w:color w:val="000000"/>
          <w:lang w:eastAsia="fi-FI"/>
        </w:rPr>
      </w:pPr>
    </w:p>
    <w:p w:rsidR="0092092D" w:rsidRPr="007D31DD" w:rsidRDefault="0092092D" w:rsidP="0092092D">
      <w:pPr>
        <w:keepLines/>
        <w:autoSpaceDE w:val="0"/>
        <w:autoSpaceDN w:val="0"/>
        <w:adjustRightInd w:val="0"/>
        <w:rPr>
          <w:rFonts w:cs="Arial"/>
          <w:color w:val="000000"/>
          <w:lang w:eastAsia="fi-FI"/>
        </w:rPr>
      </w:pPr>
      <w:r w:rsidRPr="007D31DD">
        <w:rPr>
          <w:rFonts w:cs="Arial"/>
          <w:color w:val="000000"/>
          <w:lang w:eastAsia="fi-FI"/>
        </w:rPr>
        <w:tab/>
      </w:r>
      <w:r w:rsidRPr="007D31DD">
        <w:rPr>
          <w:rFonts w:cs="Arial"/>
          <w:color w:val="000000"/>
          <w:lang w:eastAsia="fi-FI"/>
        </w:rPr>
        <w:tab/>
      </w:r>
      <w:r>
        <w:rPr>
          <w:rFonts w:cs="Arial"/>
          <w:color w:val="000000"/>
          <w:lang w:eastAsia="fi-FI"/>
        </w:rPr>
        <w:t>Enni Mäkilä</w:t>
      </w:r>
    </w:p>
    <w:p w:rsidR="0092092D" w:rsidRPr="007D31DD" w:rsidRDefault="0092092D" w:rsidP="0092092D">
      <w:pPr>
        <w:keepLines/>
        <w:autoSpaceDE w:val="0"/>
        <w:autoSpaceDN w:val="0"/>
        <w:adjustRightInd w:val="0"/>
        <w:rPr>
          <w:rFonts w:cs="Arial"/>
          <w:color w:val="000000"/>
          <w:lang w:eastAsia="fi-FI"/>
        </w:rPr>
      </w:pPr>
      <w:r w:rsidRPr="007D31DD">
        <w:rPr>
          <w:rFonts w:cs="Arial"/>
          <w:color w:val="000000"/>
          <w:lang w:eastAsia="fi-FI"/>
        </w:rPr>
        <w:tab/>
      </w:r>
      <w:r w:rsidRPr="007D31DD">
        <w:rPr>
          <w:rFonts w:cs="Arial"/>
          <w:color w:val="000000"/>
          <w:lang w:eastAsia="fi-FI"/>
        </w:rPr>
        <w:tab/>
        <w:t>pöytäkirjanpitäjä</w:t>
      </w:r>
    </w:p>
    <w:p w:rsidR="0092092D" w:rsidRPr="007D31DD" w:rsidRDefault="0092092D" w:rsidP="0092092D">
      <w:pPr>
        <w:keepLines/>
        <w:autoSpaceDE w:val="0"/>
        <w:autoSpaceDN w:val="0"/>
        <w:adjustRightInd w:val="0"/>
        <w:rPr>
          <w:rFonts w:cs="Arial"/>
          <w:color w:val="000000"/>
          <w:lang w:eastAsia="fi-FI"/>
        </w:rPr>
      </w:pPr>
    </w:p>
    <w:p w:rsidR="0092092D" w:rsidRDefault="0092092D" w:rsidP="0092092D"/>
    <w:p w:rsidR="0092092D" w:rsidRDefault="0092092D" w:rsidP="0092092D"/>
    <w:p w:rsidR="0092092D" w:rsidRPr="005B270E" w:rsidRDefault="0092092D" w:rsidP="0092092D">
      <w:pPr>
        <w:autoSpaceDE w:val="0"/>
        <w:autoSpaceDN w:val="0"/>
        <w:adjustRightInd w:val="0"/>
        <w:rPr>
          <w:rFonts w:cs="Arial"/>
          <w:b/>
          <w:color w:val="000000"/>
        </w:rPr>
      </w:pPr>
      <w:r>
        <w:rPr>
          <w:rFonts w:cs="Arial"/>
          <w:b/>
          <w:color w:val="000000"/>
        </w:rPr>
        <w:t>Oikaisuvaatimus</w:t>
      </w:r>
      <w:r w:rsidRPr="005B270E">
        <w:rPr>
          <w:rFonts w:cs="Arial"/>
          <w:b/>
          <w:color w:val="000000"/>
        </w:rPr>
        <w:t>ohje</w:t>
      </w:r>
    </w:p>
    <w:p w:rsidR="0092092D" w:rsidRDefault="0092092D" w:rsidP="0092092D">
      <w:pPr>
        <w:autoSpaceDE w:val="0"/>
        <w:autoSpaceDN w:val="0"/>
        <w:adjustRightInd w:val="0"/>
        <w:rPr>
          <w:rFonts w:cs="Arial"/>
          <w:b/>
          <w:color w:val="000000"/>
          <w:sz w:val="26"/>
          <w:szCs w:val="26"/>
        </w:rPr>
      </w:pPr>
    </w:p>
    <w:p w:rsidR="0092092D" w:rsidRPr="00A04728" w:rsidRDefault="0092092D" w:rsidP="0092092D">
      <w:pPr>
        <w:autoSpaceDE w:val="0"/>
        <w:autoSpaceDN w:val="0"/>
        <w:adjustRightInd w:val="0"/>
        <w:ind w:left="2608"/>
        <w:rPr>
          <w:rFonts w:cs="Arial"/>
          <w:color w:val="000000"/>
        </w:rPr>
      </w:pPr>
      <w:r w:rsidRPr="00A04728">
        <w:rPr>
          <w:rFonts w:cs="Arial"/>
          <w:color w:val="000000"/>
        </w:rPr>
        <w:t>Tähän päätökseen tyytymätön voi tehdä kirjallisen oikaisuvaatimuksen. Oikaisuvaatimuksen saa tehdä se, johon päätös on kohdistettu tai jonka oikeuteen, velvollisuuteen tai etuun päätös välittömästi vaikuttaa (asian</w:t>
      </w:r>
      <w:r>
        <w:rPr>
          <w:rFonts w:cs="Arial"/>
          <w:color w:val="000000"/>
        </w:rPr>
        <w:softHyphen/>
      </w:r>
      <w:r w:rsidRPr="00A04728">
        <w:rPr>
          <w:rFonts w:cs="Arial"/>
          <w:color w:val="000000"/>
        </w:rPr>
        <w:t>osainen), sekä kunnan jäsen.</w:t>
      </w:r>
    </w:p>
    <w:p w:rsidR="0092092D" w:rsidRPr="00A04728" w:rsidRDefault="0092092D" w:rsidP="0092092D">
      <w:pPr>
        <w:autoSpaceDE w:val="0"/>
        <w:autoSpaceDN w:val="0"/>
        <w:adjustRightInd w:val="0"/>
        <w:ind w:left="2608"/>
        <w:rPr>
          <w:rFonts w:cs="Arial"/>
          <w:color w:val="000000"/>
        </w:rPr>
      </w:pPr>
      <w:r w:rsidRPr="00A04728">
        <w:rPr>
          <w:rFonts w:cs="Arial"/>
          <w:color w:val="000000"/>
        </w:rPr>
        <w:t xml:space="preserve"> </w:t>
      </w:r>
    </w:p>
    <w:p w:rsidR="0092092D" w:rsidRPr="002768DC" w:rsidRDefault="0092092D" w:rsidP="0092092D">
      <w:pPr>
        <w:autoSpaceDE w:val="0"/>
        <w:autoSpaceDN w:val="0"/>
        <w:adjustRightInd w:val="0"/>
        <w:ind w:left="2608"/>
        <w:rPr>
          <w:rFonts w:cs="Arial"/>
        </w:rPr>
      </w:pPr>
      <w:r w:rsidRPr="00A04728">
        <w:rPr>
          <w:rFonts w:cs="Arial"/>
          <w:color w:val="000000"/>
        </w:rPr>
        <w:t xml:space="preserve">Oikaisuvaatimus on tehtävä 14 päivän kuluessa </w:t>
      </w:r>
      <w:r>
        <w:rPr>
          <w:rFonts w:cs="Arial"/>
          <w:color w:val="000000"/>
        </w:rPr>
        <w:t xml:space="preserve">päätöksen </w:t>
      </w:r>
      <w:r w:rsidRPr="00A04728">
        <w:rPr>
          <w:rFonts w:cs="Arial"/>
          <w:color w:val="000000"/>
        </w:rPr>
        <w:t>tiedoksisaannista.</w:t>
      </w:r>
      <w:r>
        <w:rPr>
          <w:rFonts w:cs="Arial"/>
          <w:color w:val="000000"/>
        </w:rPr>
        <w:t xml:space="preserve"> </w:t>
      </w:r>
      <w:r w:rsidRPr="002768DC">
        <w:rPr>
          <w:rFonts w:cs="Arial"/>
        </w:rPr>
        <w:t>Kunnan jäsenen katsotaan saaneen päätöksestä tiedon seitsemän päivän kuluttua siitä, kun pöytäkirja on nähtävänä yleisessä tietoverkossa.</w:t>
      </w:r>
    </w:p>
    <w:p w:rsidR="0092092D" w:rsidRPr="00027701" w:rsidRDefault="0092092D" w:rsidP="0092092D">
      <w:pPr>
        <w:autoSpaceDE w:val="0"/>
        <w:autoSpaceDN w:val="0"/>
        <w:adjustRightInd w:val="0"/>
        <w:ind w:left="2608"/>
        <w:rPr>
          <w:rFonts w:cs="Arial"/>
          <w:color w:val="000000"/>
        </w:rPr>
      </w:pPr>
      <w:r w:rsidRPr="00A04728">
        <w:rPr>
          <w:rFonts w:cs="Arial"/>
          <w:color w:val="000000"/>
        </w:rPr>
        <w:t>Asianosaisten katsotaan saaneen päätöksestä tiedon, jollei muuta näytetä, seitsemän päivän kuluttua kirjeen lähettämisestä, saantitodistuksen osoittamana päivänä tai erilliseen tiedoksisaantitodistukseen merkittynä päivänä.</w:t>
      </w:r>
      <w:r>
        <w:rPr>
          <w:rFonts w:cs="Arial"/>
          <w:color w:val="000000"/>
        </w:rPr>
        <w:t xml:space="preserve"> </w:t>
      </w:r>
      <w:r w:rsidRPr="00027701">
        <w:rPr>
          <w:rFonts w:cs="Arial"/>
          <w:color w:val="000000"/>
        </w:rPr>
        <w:t>Mikäli päätös on annettu tiedoksi sähköisenä viestinä, päätös katsotaan annetun tiedoksi kolmantena päivänä viestin lähettämisestä, jollei muuta näytetä.</w:t>
      </w:r>
    </w:p>
    <w:p w:rsidR="0092092D" w:rsidRDefault="0092092D" w:rsidP="0092092D">
      <w:pPr>
        <w:autoSpaceDE w:val="0"/>
        <w:autoSpaceDN w:val="0"/>
        <w:adjustRightInd w:val="0"/>
        <w:rPr>
          <w:rFonts w:cs="Arial"/>
          <w:color w:val="000000"/>
        </w:rPr>
      </w:pPr>
    </w:p>
    <w:p w:rsidR="0092092D" w:rsidRPr="00A04728" w:rsidRDefault="0092092D" w:rsidP="0092092D">
      <w:pPr>
        <w:autoSpaceDE w:val="0"/>
        <w:autoSpaceDN w:val="0"/>
        <w:adjustRightInd w:val="0"/>
        <w:ind w:left="2608"/>
        <w:rPr>
          <w:rFonts w:cs="Arial"/>
          <w:color w:val="000000"/>
        </w:rPr>
      </w:pPr>
      <w:r>
        <w:rPr>
          <w:rFonts w:cs="Arial"/>
          <w:color w:val="000000"/>
        </w:rPr>
        <w:t>O</w:t>
      </w:r>
      <w:r w:rsidRPr="00A04728">
        <w:rPr>
          <w:rFonts w:cs="Arial"/>
          <w:color w:val="000000"/>
        </w:rPr>
        <w:t>ikaisuvaatimuksesta on käytävä ilmi vaatimus perusteluineen ja se on tekijän allekirjoitettava. Oikaisuvaatimus on toimitettava oikaisuvaatimus</w:t>
      </w:r>
      <w:r>
        <w:rPr>
          <w:rFonts w:cs="Arial"/>
          <w:color w:val="000000"/>
        </w:rPr>
        <w:softHyphen/>
      </w:r>
      <w:r w:rsidRPr="00A04728">
        <w:rPr>
          <w:rFonts w:cs="Arial"/>
          <w:color w:val="000000"/>
        </w:rPr>
        <w:t>viran</w:t>
      </w:r>
      <w:r>
        <w:rPr>
          <w:rFonts w:cs="Arial"/>
          <w:color w:val="000000"/>
        </w:rPr>
        <w:softHyphen/>
      </w:r>
      <w:r w:rsidRPr="00A04728">
        <w:rPr>
          <w:rFonts w:cs="Arial"/>
          <w:color w:val="000000"/>
        </w:rPr>
        <w:t>omai</w:t>
      </w:r>
      <w:r>
        <w:rPr>
          <w:rFonts w:cs="Arial"/>
          <w:color w:val="000000"/>
        </w:rPr>
        <w:softHyphen/>
      </w:r>
      <w:r w:rsidRPr="00A04728">
        <w:rPr>
          <w:rFonts w:cs="Arial"/>
          <w:color w:val="000000"/>
        </w:rPr>
        <w:t>selle ennen oikaisuvaatimusajan päättymistä.</w:t>
      </w:r>
      <w:r>
        <w:rPr>
          <w:rFonts w:cs="Arial"/>
          <w:color w:val="000000"/>
        </w:rPr>
        <w:t xml:space="preserve"> Oikaisuvaatimuksen voi toimittaa ennen oikaisuvaatimusajan päättymistä myös faksilla tai sähköpostilla lähettäjän omalla vastuulla.</w:t>
      </w:r>
    </w:p>
    <w:p w:rsidR="0092092D" w:rsidRPr="00A04728" w:rsidRDefault="0092092D" w:rsidP="0092092D">
      <w:pPr>
        <w:autoSpaceDE w:val="0"/>
        <w:autoSpaceDN w:val="0"/>
        <w:adjustRightInd w:val="0"/>
        <w:ind w:left="2608"/>
        <w:rPr>
          <w:rFonts w:cs="Arial"/>
          <w:color w:val="000000"/>
        </w:rPr>
      </w:pPr>
    </w:p>
    <w:p w:rsidR="0092092D" w:rsidRPr="00A04728" w:rsidRDefault="0092092D" w:rsidP="0092092D">
      <w:pPr>
        <w:autoSpaceDE w:val="0"/>
        <w:autoSpaceDN w:val="0"/>
        <w:adjustRightInd w:val="0"/>
        <w:ind w:left="2608"/>
        <w:rPr>
          <w:rFonts w:cs="Arial"/>
          <w:color w:val="000000"/>
        </w:rPr>
      </w:pPr>
      <w:r w:rsidRPr="00A04728">
        <w:rPr>
          <w:rFonts w:cs="Arial"/>
          <w:color w:val="000000"/>
        </w:rPr>
        <w:t>Oikaisuvaatimusviranomainen:</w:t>
      </w:r>
    </w:p>
    <w:p w:rsidR="0092092D" w:rsidRPr="00A04728" w:rsidRDefault="0092092D" w:rsidP="0092092D">
      <w:pPr>
        <w:autoSpaceDE w:val="0"/>
        <w:autoSpaceDN w:val="0"/>
        <w:adjustRightInd w:val="0"/>
        <w:ind w:left="2608"/>
        <w:rPr>
          <w:rFonts w:cs="Arial"/>
          <w:color w:val="000000"/>
        </w:rPr>
      </w:pPr>
    </w:p>
    <w:p w:rsidR="0092092D" w:rsidRPr="00024549" w:rsidRDefault="0092092D" w:rsidP="0092092D">
      <w:pPr>
        <w:autoSpaceDE w:val="0"/>
        <w:autoSpaceDN w:val="0"/>
        <w:adjustRightInd w:val="0"/>
        <w:ind w:left="2608"/>
        <w:rPr>
          <w:rFonts w:cs="Arial"/>
          <w:color w:val="000000"/>
        </w:rPr>
      </w:pPr>
      <w:r w:rsidRPr="00024549">
        <w:rPr>
          <w:rFonts w:cs="Arial"/>
          <w:color w:val="000000"/>
        </w:rPr>
        <w:t>Raision kaupungin sosiaali- ja terveyspalvelujen lautakunta</w:t>
      </w:r>
    </w:p>
    <w:p w:rsidR="0092092D" w:rsidRPr="00024549" w:rsidRDefault="0092092D" w:rsidP="0092092D">
      <w:pPr>
        <w:autoSpaceDE w:val="0"/>
        <w:autoSpaceDN w:val="0"/>
        <w:adjustRightInd w:val="0"/>
        <w:ind w:left="2608"/>
        <w:rPr>
          <w:rFonts w:cs="Arial"/>
          <w:color w:val="000000"/>
        </w:rPr>
      </w:pPr>
      <w:r w:rsidRPr="00024549">
        <w:rPr>
          <w:rFonts w:cs="Arial"/>
          <w:color w:val="000000"/>
        </w:rPr>
        <w:t>Nallinkatu 3, PL 100, 21201 Raisio</w:t>
      </w:r>
    </w:p>
    <w:p w:rsidR="0092092D" w:rsidRPr="00024549" w:rsidRDefault="0092092D" w:rsidP="0092092D">
      <w:pPr>
        <w:autoSpaceDE w:val="0"/>
        <w:autoSpaceDN w:val="0"/>
        <w:adjustRightInd w:val="0"/>
        <w:ind w:left="2608"/>
        <w:rPr>
          <w:rFonts w:cs="Arial"/>
          <w:color w:val="000000"/>
        </w:rPr>
      </w:pPr>
      <w:r>
        <w:rPr>
          <w:rFonts w:cs="Arial"/>
          <w:color w:val="000000"/>
        </w:rPr>
        <w:t>sosiaali.terveys@raisio.fi</w:t>
      </w:r>
    </w:p>
    <w:p w:rsidR="0092092D" w:rsidRDefault="0092092D" w:rsidP="0092092D">
      <w:pPr>
        <w:autoSpaceDE w:val="0"/>
        <w:autoSpaceDN w:val="0"/>
        <w:adjustRightInd w:val="0"/>
        <w:ind w:left="2608"/>
        <w:rPr>
          <w:rFonts w:cs="Arial"/>
          <w:color w:val="000000"/>
        </w:rPr>
      </w:pPr>
      <w:r w:rsidRPr="00024549">
        <w:rPr>
          <w:rFonts w:cs="Arial"/>
          <w:color w:val="000000"/>
        </w:rPr>
        <w:t>puh. (02) 434 3111 (vaihde)</w:t>
      </w:r>
    </w:p>
    <w:p w:rsidR="0092092D" w:rsidRDefault="0092092D" w:rsidP="0092092D">
      <w:pPr>
        <w:autoSpaceDE w:val="0"/>
        <w:autoSpaceDN w:val="0"/>
        <w:adjustRightInd w:val="0"/>
        <w:ind w:left="2608"/>
        <w:rPr>
          <w:rFonts w:cs="Arial"/>
          <w:color w:val="000000"/>
        </w:rPr>
      </w:pPr>
    </w:p>
    <w:p w:rsidR="0092092D" w:rsidRPr="005B270E" w:rsidRDefault="0092092D" w:rsidP="0092092D">
      <w:pPr>
        <w:autoSpaceDE w:val="0"/>
        <w:autoSpaceDN w:val="0"/>
        <w:adjustRightInd w:val="0"/>
        <w:rPr>
          <w:rFonts w:cs="Arial"/>
          <w:color w:val="000000"/>
        </w:rPr>
      </w:pPr>
      <w:r w:rsidRPr="005B270E">
        <w:rPr>
          <w:rFonts w:cs="Arial"/>
          <w:b/>
          <w:color w:val="000000"/>
        </w:rPr>
        <w:t>Tiedoksianto</w:t>
      </w:r>
    </w:p>
    <w:p w:rsidR="0092092D" w:rsidRDefault="0092092D" w:rsidP="0092092D">
      <w:pPr>
        <w:autoSpaceDE w:val="0"/>
        <w:autoSpaceDN w:val="0"/>
        <w:adjustRightInd w:val="0"/>
        <w:rPr>
          <w:rFonts w:cs="Arial"/>
          <w:color w:val="000000"/>
        </w:rPr>
      </w:pPr>
    </w:p>
    <w:p w:rsidR="0092092D" w:rsidRDefault="0092092D" w:rsidP="0092092D">
      <w:pPr>
        <w:autoSpaceDE w:val="0"/>
        <w:autoSpaceDN w:val="0"/>
        <w:adjustRightInd w:val="0"/>
        <w:ind w:left="2608"/>
        <w:rPr>
          <w:rFonts w:cs="Arial"/>
          <w:color w:val="000000"/>
        </w:rPr>
      </w:pPr>
      <w:r>
        <w:rPr>
          <w:rFonts w:cs="Arial"/>
          <w:color w:val="000000"/>
        </w:rPr>
        <w:t>Pöytäkirja on asetettu yleis</w:t>
      </w:r>
      <w:r>
        <w:rPr>
          <w:rFonts w:cs="Arial"/>
          <w:color w:val="000000"/>
        </w:rPr>
        <w:t>een tietoverkkoon nähtäville 14.12.2021.</w:t>
      </w:r>
    </w:p>
    <w:p w:rsidR="0092092D" w:rsidRPr="00897632" w:rsidRDefault="0092092D" w:rsidP="0092092D">
      <w:pPr>
        <w:autoSpaceDE w:val="0"/>
        <w:autoSpaceDN w:val="0"/>
        <w:adjustRightInd w:val="0"/>
        <w:rPr>
          <w:rFonts w:cs="Arial"/>
          <w:color w:val="000000"/>
        </w:rPr>
      </w:pPr>
    </w:p>
    <w:p w:rsidR="0092092D" w:rsidRPr="00795E19" w:rsidRDefault="0092092D" w:rsidP="0092092D">
      <w:pPr>
        <w:autoSpaceDE w:val="0"/>
        <w:autoSpaceDN w:val="0"/>
        <w:adjustRightInd w:val="0"/>
        <w:ind w:left="2608"/>
        <w:rPr>
          <w:rFonts w:cs="Arial"/>
          <w:color w:val="000000"/>
        </w:rPr>
      </w:pPr>
      <w:r w:rsidRPr="00897632">
        <w:rPr>
          <w:rFonts w:cs="Arial"/>
          <w:color w:val="000000"/>
        </w:rPr>
        <w:t xml:space="preserve">Ote on toimitettu asianosaiselle sähköisesti </w:t>
      </w:r>
      <w:r>
        <w:rPr>
          <w:rFonts w:cs="Arial"/>
          <w:color w:val="000000"/>
        </w:rPr>
        <w:t>16.12.2021.</w:t>
      </w:r>
    </w:p>
    <w:p w:rsidR="0092092D" w:rsidRDefault="0092092D" w:rsidP="0092092D">
      <w:pPr>
        <w:autoSpaceDE w:val="0"/>
        <w:autoSpaceDN w:val="0"/>
        <w:adjustRightInd w:val="0"/>
        <w:ind w:left="2608"/>
        <w:rPr>
          <w:rFonts w:cs="Arial"/>
          <w:color w:val="000000"/>
        </w:rPr>
      </w:pPr>
    </w:p>
    <w:p w:rsidR="00B82760" w:rsidRDefault="00B82760" w:rsidP="00F86E4F">
      <w:pPr>
        <w:pStyle w:val="IstKappaleC1"/>
        <w:ind w:left="0"/>
      </w:pPr>
    </w:p>
    <w:sectPr w:rsidR="00B82760" w:rsidSect="006B4B03">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092D">
      <w:r>
        <w:separator/>
      </w:r>
    </w:p>
  </w:endnote>
  <w:endnote w:type="continuationSeparator" w:id="0">
    <w:p w:rsidR="00000000" w:rsidRDefault="0092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092D">
      <w:r>
        <w:separator/>
      </w:r>
    </w:p>
  </w:footnote>
  <w:footnote w:type="continuationSeparator" w:id="0">
    <w:p w:rsidR="00000000" w:rsidRDefault="0092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2586"/>
      <w:gridCol w:w="1293"/>
      <w:gridCol w:w="1405"/>
    </w:tblGrid>
    <w:tr w:rsidR="00F86E4F" w:rsidTr="005B7356">
      <w:tc>
        <w:tcPr>
          <w:tcW w:w="5170" w:type="dxa"/>
        </w:tcPr>
        <w:p w:rsidR="00F86E4F" w:rsidRPr="00927556" w:rsidRDefault="00B82760" w:rsidP="007C0EEF">
          <w:pPr>
            <w:rPr>
              <w:b/>
            </w:rPr>
          </w:pPr>
          <w:r>
            <w:rPr>
              <w:b/>
            </w:rPr>
            <w:t>Raision kaupunki</w:t>
          </w:r>
        </w:p>
      </w:tc>
      <w:tc>
        <w:tcPr>
          <w:tcW w:w="2586" w:type="dxa"/>
        </w:tcPr>
        <w:p w:rsidR="00F86E4F" w:rsidRPr="00FF19F7" w:rsidRDefault="00B82760" w:rsidP="007C0EEF">
          <w:pPr>
            <w:rPr>
              <w:b/>
            </w:rPr>
          </w:pPr>
          <w:r>
            <w:rPr>
              <w:b/>
            </w:rPr>
            <w:t>Pöytäkirja</w:t>
          </w:r>
          <w:r w:rsidR="0092092D">
            <w:rPr>
              <w:b/>
            </w:rPr>
            <w:t>ote</w:t>
          </w:r>
        </w:p>
      </w:tc>
      <w:tc>
        <w:tcPr>
          <w:tcW w:w="1293" w:type="dxa"/>
        </w:tcPr>
        <w:p w:rsidR="00F86E4F" w:rsidRPr="007C0EEF" w:rsidRDefault="00B82760" w:rsidP="00927556">
          <w:r>
            <w:t xml:space="preserve"> </w:t>
          </w:r>
        </w:p>
      </w:tc>
      <w:tc>
        <w:tcPr>
          <w:tcW w:w="1405" w:type="dxa"/>
        </w:tcPr>
        <w:p w:rsidR="00F86E4F" w:rsidRDefault="00B82760" w:rsidP="00553E95">
          <w:r>
            <w:fldChar w:fldCharType="begin"/>
          </w:r>
          <w:r>
            <w:instrText>PAGE   \* MERGEFORMAT</w:instrText>
          </w:r>
          <w:r>
            <w:fldChar w:fldCharType="separate"/>
          </w:r>
          <w:r w:rsidR="0092092D">
            <w:rPr>
              <w:noProof/>
            </w:rPr>
            <w:t>1</w:t>
          </w:r>
          <w:r>
            <w:rPr>
              <w:noProof/>
            </w:rPr>
            <w:fldChar w:fldCharType="end"/>
          </w:r>
          <w:r>
            <w:t xml:space="preserve"> (</w:t>
          </w:r>
          <w:fldSimple w:instr=" NUMPAGES   \* MERGEFORMAT ">
            <w:r w:rsidR="0092092D">
              <w:rPr>
                <w:noProof/>
              </w:rPr>
              <w:t>7</w:t>
            </w:r>
          </w:fldSimple>
          <w:r>
            <w:t>)</w:t>
          </w:r>
        </w:p>
      </w:tc>
    </w:tr>
    <w:tr w:rsidR="00F86E4F" w:rsidTr="005B7356">
      <w:tc>
        <w:tcPr>
          <w:tcW w:w="5170" w:type="dxa"/>
        </w:tcPr>
        <w:p w:rsidR="00F86E4F" w:rsidRPr="00CC06E1" w:rsidRDefault="0092092D" w:rsidP="005B6735">
          <w:pPr>
            <w:rPr>
              <w:sz w:val="20"/>
            </w:rPr>
          </w:pPr>
        </w:p>
      </w:tc>
      <w:tc>
        <w:tcPr>
          <w:tcW w:w="2586" w:type="dxa"/>
        </w:tcPr>
        <w:p w:rsidR="00F86E4F" w:rsidRPr="007C0EEF" w:rsidRDefault="0092092D" w:rsidP="007C0EEF"/>
      </w:tc>
      <w:tc>
        <w:tcPr>
          <w:tcW w:w="2698" w:type="dxa"/>
          <w:gridSpan w:val="2"/>
        </w:tcPr>
        <w:p w:rsidR="00F86E4F" w:rsidRPr="00CC06E1" w:rsidRDefault="0092092D" w:rsidP="007C0EEF">
          <w:pPr>
            <w:rPr>
              <w:sz w:val="20"/>
            </w:rPr>
          </w:pPr>
        </w:p>
      </w:tc>
    </w:tr>
    <w:tr w:rsidR="00F86E4F" w:rsidTr="005B7356">
      <w:tc>
        <w:tcPr>
          <w:tcW w:w="5170" w:type="dxa"/>
        </w:tcPr>
        <w:p w:rsidR="00F86E4F" w:rsidRPr="00CC06E1" w:rsidRDefault="0092092D" w:rsidP="007C0EEF">
          <w:pPr>
            <w:rPr>
              <w:sz w:val="20"/>
            </w:rPr>
          </w:pPr>
        </w:p>
      </w:tc>
      <w:tc>
        <w:tcPr>
          <w:tcW w:w="2586" w:type="dxa"/>
        </w:tcPr>
        <w:p w:rsidR="00F86E4F" w:rsidRPr="007C0EEF" w:rsidRDefault="0092092D" w:rsidP="007C0EEF"/>
      </w:tc>
      <w:tc>
        <w:tcPr>
          <w:tcW w:w="2698" w:type="dxa"/>
          <w:gridSpan w:val="2"/>
        </w:tcPr>
        <w:p w:rsidR="00F86E4F" w:rsidRPr="00CC06E1" w:rsidRDefault="0092092D" w:rsidP="00FF19F7">
          <w:pPr>
            <w:rPr>
              <w:sz w:val="20"/>
            </w:rPr>
          </w:pPr>
        </w:p>
      </w:tc>
    </w:tr>
    <w:tr w:rsidR="00F86E4F" w:rsidRPr="005575E9" w:rsidTr="005B7356">
      <w:sdt>
        <w:sdtPr>
          <w:alias w:val="Toimielin"/>
          <w:tag w:val="BoardName"/>
          <w:id w:val="1937632176"/>
          <w:text/>
        </w:sdtPr>
        <w:sdtEndPr/>
        <w:sdtContent>
          <w:tc>
            <w:tcPr>
              <w:tcW w:w="5170" w:type="dxa"/>
            </w:tcPr>
            <w:p w:rsidR="00F86E4F" w:rsidRPr="005575E9" w:rsidRDefault="00B82760" w:rsidP="005B6735">
              <w:r>
                <w:t>Sosiaali- ja terveyspalvelujen lautakunta</w:t>
              </w:r>
            </w:p>
          </w:tc>
        </w:sdtContent>
      </w:sdt>
      <w:tc>
        <w:tcPr>
          <w:tcW w:w="2586" w:type="dxa"/>
        </w:tcPr>
        <w:p w:rsidR="00F86E4F" w:rsidRPr="005575E9" w:rsidRDefault="00B82760" w:rsidP="00E333FC">
          <w:r>
            <w:t>08.12.2021</w:t>
          </w:r>
        </w:p>
      </w:tc>
      <w:tc>
        <w:tcPr>
          <w:tcW w:w="2698" w:type="dxa"/>
          <w:gridSpan w:val="2"/>
        </w:tcPr>
        <w:p w:rsidR="00F86E4F" w:rsidRPr="005575E9" w:rsidRDefault="0092092D" w:rsidP="00DB15D2">
          <w:pPr>
            <w:rPr>
              <w:lang w:val="en-US"/>
            </w:rPr>
          </w:pPr>
        </w:p>
      </w:tc>
    </w:tr>
  </w:tbl>
  <w:p w:rsidR="00F86E4F" w:rsidRDefault="00B82760" w:rsidP="007C0EEF">
    <w:r w:rsidRPr="00595D5F">
      <w:rPr>
        <w:noProof/>
        <w:lang w:eastAsia="fi-FI"/>
      </w:rPr>
      <w:drawing>
        <wp:inline distT="0" distB="0" distL="0" distR="0" wp14:anchorId="2E92720C" wp14:editId="432E0842">
          <wp:extent cx="6478270" cy="112395"/>
          <wp:effectExtent l="1905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8270" cy="1123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60"/>
    <w:rsid w:val="00861EA9"/>
    <w:rsid w:val="0092092D"/>
    <w:rsid w:val="00B82760"/>
    <w:rsid w:val="00C54F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AEE3"/>
  <w15:chartTrackingRefBased/>
  <w15:docId w15:val="{8830D521-4606-4968-9694-98BE5424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0" w:line="240" w:lineRule="auto"/>
    </w:pPr>
    <w:rPr>
      <w:rFonts w:ascii="Arial" w:hAnsi="Arial"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B82760"/>
    <w:pPr>
      <w:spacing w:after="0" w:line="240" w:lineRule="auto"/>
    </w:pPr>
    <w:rPr>
      <w:rFonts w:asciiTheme="majorHAnsi" w:hAnsiTheme="majorHAns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KappaleC1">
    <w:name w:val="Ist_Kappale C1"/>
    <w:basedOn w:val="Normaali"/>
    <w:uiPriority w:val="1"/>
    <w:qFormat/>
    <w:rsid w:val="00B82760"/>
    <w:pPr>
      <w:ind w:left="1304"/>
    </w:pPr>
  </w:style>
  <w:style w:type="character" w:styleId="Voimakas">
    <w:name w:val="Strong"/>
    <w:basedOn w:val="Kappaleenoletusfontti"/>
    <w:qFormat/>
    <w:rsid w:val="00B82760"/>
    <w:rPr>
      <w:rFonts w:ascii="Arial" w:hAnsi="Arial"/>
      <w:b/>
      <w:bCs/>
      <w:sz w:val="26"/>
    </w:rPr>
  </w:style>
  <w:style w:type="paragraph" w:styleId="Yltunniste">
    <w:name w:val="header"/>
    <w:basedOn w:val="Normaali"/>
    <w:link w:val="YltunnisteChar"/>
    <w:uiPriority w:val="99"/>
    <w:unhideWhenUsed/>
    <w:rsid w:val="0092092D"/>
    <w:pPr>
      <w:tabs>
        <w:tab w:val="center" w:pos="4819"/>
        <w:tab w:val="right" w:pos="9638"/>
      </w:tabs>
    </w:pPr>
  </w:style>
  <w:style w:type="character" w:customStyle="1" w:styleId="YltunnisteChar">
    <w:name w:val="Ylätunniste Char"/>
    <w:basedOn w:val="Kappaleenoletusfontti"/>
    <w:link w:val="Yltunniste"/>
    <w:uiPriority w:val="99"/>
    <w:rsid w:val="0092092D"/>
    <w:rPr>
      <w:rFonts w:ascii="Arial" w:hAnsi="Arial" w:cstheme="minorHAnsi"/>
    </w:rPr>
  </w:style>
  <w:style w:type="paragraph" w:styleId="Alatunniste">
    <w:name w:val="footer"/>
    <w:basedOn w:val="Normaali"/>
    <w:link w:val="AlatunnisteChar"/>
    <w:uiPriority w:val="99"/>
    <w:unhideWhenUsed/>
    <w:rsid w:val="0092092D"/>
    <w:pPr>
      <w:tabs>
        <w:tab w:val="center" w:pos="4819"/>
        <w:tab w:val="right" w:pos="9638"/>
      </w:tabs>
    </w:pPr>
  </w:style>
  <w:style w:type="character" w:customStyle="1" w:styleId="AlatunnisteChar">
    <w:name w:val="Alatunniste Char"/>
    <w:basedOn w:val="Kappaleenoletusfontti"/>
    <w:link w:val="Alatunniste"/>
    <w:uiPriority w:val="99"/>
    <w:rsid w:val="0092092D"/>
    <w:rPr>
      <w:rFonts w:ascii="Arial" w:hAnsi="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1236</Words>
  <Characters>10018</Characters>
  <Application>Microsoft Office Word</Application>
  <DocSecurity>0</DocSecurity>
  <Lines>83</Lines>
  <Paragraphs>22</Paragraphs>
  <ScaleCrop>false</ScaleCrop>
  <Company>Raision kaupunki</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 Mäkilä</dc:creator>
  <cp:keywords/>
  <dc:description/>
  <cp:lastModifiedBy>Enni Mäkilä</cp:lastModifiedBy>
  <cp:revision>3</cp:revision>
  <dcterms:created xsi:type="dcterms:W3CDTF">2021-12-16T13:04:00Z</dcterms:created>
  <dcterms:modified xsi:type="dcterms:W3CDTF">2021-12-16T13:07:00Z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d360tuotanto</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404563</vt:lpwstr>
  </property>
  <property fmtid="{D5CDD505-2E9C-101B-9397-08002B2CF9AE}" pid="7" name="VerID">
    <vt:lpwstr>0</vt:lpwstr>
  </property>
  <property fmtid="{D5CDD505-2E9C-101B-9397-08002B2CF9AE}" pid="8" name="FilePath">
    <vt:lpwstr>\\SRVD360TUOT\360users\work\raidom\makienn</vt:lpwstr>
  </property>
  <property fmtid="{D5CDD505-2E9C-101B-9397-08002B2CF9AE}" pid="9" name="FileName">
    <vt:lpwstr>1138-2013-48 Päätös Sosiaali- ja terveyspalvelujen lautakunta 08.12 404563_303177_0.DOCX</vt:lpwstr>
  </property>
  <property fmtid="{D5CDD505-2E9C-101B-9397-08002B2CF9AE}" pid="10" name="FullFileName">
    <vt:lpwstr>\\SRVD360TUOT\360users\work\raidom\makienn\1138-2013-48 Päätös Sosiaali- ja terveyspalvelujen lautakunta 08.12 404563_303177_0.DOCX</vt:lpwstr>
  </property>
</Properties>
</file>